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120"/>
          <w:szCs w:val="1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120"/>
          <w:szCs w:val="12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120"/>
          <w:szCs w:val="120"/>
          <w:lang w:val="en-US" w:eastAsia="zh-CN"/>
        </w:rPr>
        <w:t>临河区行政权责事项清单</w:t>
      </w:r>
    </w:p>
    <w:p>
      <w:pPr>
        <w:jc w:val="center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72"/>
          <w:szCs w:val="7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48"/>
          <w:szCs w:val="48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301" w:firstLineChars="11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填报单位：</w:t>
      </w:r>
      <w:r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  <w:t xml:space="preserve">       临河区司法局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301" w:firstLineChars="11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审核领导：</w:t>
      </w:r>
      <w:r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301" w:firstLineChars="11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填 报 人：</w:t>
      </w:r>
      <w:r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  <w:t xml:space="preserve">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301" w:firstLineChars="11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8"/>
          <w:szCs w:val="48"/>
          <w:lang w:val="en-US" w:eastAsia="zh-CN"/>
        </w:rPr>
        <w:t>填报时间：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sz w:val="48"/>
          <w:szCs w:val="48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/>
          <w:bCs/>
          <w:spacing w:val="6"/>
          <w:sz w:val="48"/>
          <w:szCs w:val="48"/>
          <w:u w:val="single"/>
          <w:lang w:val="en-US" w:eastAsia="zh-CN"/>
        </w:rPr>
        <w:t>2020年10月25日</w:t>
      </w:r>
      <w:r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  <w:t xml:space="preserve">      </w:t>
      </w:r>
    </w:p>
    <w:p>
      <w:pPr>
        <w:ind w:firstLine="4337" w:firstLineChars="900"/>
        <w:jc w:val="left"/>
        <w:rPr>
          <w:rFonts w:hint="eastAsia" w:ascii="仿宋" w:hAnsi="仿宋" w:eastAsia="仿宋" w:cs="仿宋"/>
          <w:b/>
          <w:bCs/>
          <w:sz w:val="48"/>
          <w:szCs w:val="48"/>
          <w:u w:val="single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84"/>
          <w:szCs w:val="84"/>
          <w:lang w:val="en-US" w:eastAsia="zh-CN"/>
        </w:rPr>
        <w:t>临河区司法局行政权责清单概况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  <w:t>按照《关于开展临河区2020年度权责清单事项梳理工作的通知》要求，我局对本部门权责清单进行全面梳理，经梳理本部门现有行政权力事项共9项，其中行政奖励4项、行政给付4项、行政确认1项。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  <w:t>关于《关于开展临河区2020年度权责清单事项梳理工作的通知》中行政处罚权力第22、23、24、77项，均由盟市司法局负责，与我单位无关。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jc w:val="right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  <w:t xml:space="preserve">  临河区司法局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jc w:val="center"/>
        <w:textAlignment w:val="auto"/>
        <w:outlineLvl w:val="9"/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</w:pPr>
      <w:r>
        <w:rPr>
          <w:rFonts w:hint="eastAsia" w:ascii="方正书宋简体" w:hAnsi="方正书宋简体" w:eastAsia="方正书宋简体" w:cs="方正书宋简体"/>
          <w:sz w:val="48"/>
          <w:szCs w:val="48"/>
          <w:lang w:val="en-US" w:eastAsia="zh-CN"/>
        </w:rPr>
        <w:t xml:space="preserve">                                                         2020年10月25日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48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sz w:val="48"/>
          <w:szCs w:val="48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临河区司法局行政权责事项清单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（行政给付4项）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临河区司法局行政权责事项清单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（行政奖励4项）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临河区司法局行政权责事项清单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  <w:t>（行政确认1项）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960" w:firstLineChars="200"/>
        <w:jc w:val="right"/>
        <w:textAlignment w:val="auto"/>
        <w:outlineLvl w:val="9"/>
        <w:rPr>
          <w:rFonts w:hint="eastAsia" w:ascii="仿宋_GB2312" w:hAnsi="仿宋_GB2312" w:eastAsia="仿宋_GB2312" w:cs="仿宋_GB2312"/>
          <w:sz w:val="48"/>
          <w:szCs w:val="48"/>
          <w:lang w:val="en-US" w:eastAsia="zh-CN"/>
        </w:rPr>
      </w:pPr>
      <w:r>
        <w:rPr>
          <w:rFonts w:hint="eastAsia" w:ascii="仿宋_GB2312" w:hAnsi="仿宋_GB2312" w:eastAsia="仿宋_GB2312" w:cs="仿宋_GB2312"/>
          <w:sz w:val="48"/>
          <w:szCs w:val="48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48"/>
          <w:szCs w:val="48"/>
          <w:lang w:val="en-US" w:eastAsia="zh-CN"/>
        </w:rPr>
      </w:pPr>
    </w:p>
    <w:sectPr>
      <w:pgSz w:w="23811" w:h="16838" w:orient="landscape"/>
      <w:pgMar w:top="1803" w:right="1701" w:bottom="1803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576E7"/>
    <w:rsid w:val="0AF445DF"/>
    <w:rsid w:val="221C1321"/>
    <w:rsid w:val="33862485"/>
    <w:rsid w:val="4A9704D7"/>
    <w:rsid w:val="4B4804FB"/>
    <w:rsid w:val="64D70CB7"/>
    <w:rsid w:val="6AE809F5"/>
    <w:rsid w:val="6AED7507"/>
    <w:rsid w:val="6CE7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aaa</dc:creator>
  <cp:lastModifiedBy>aaa</cp:lastModifiedBy>
  <cp:lastPrinted>2020-11-03T01:56:58Z</cp:lastPrinted>
  <dcterms:modified xsi:type="dcterms:W3CDTF">2020-11-03T02:08:54Z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