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E3" w:rsidRPr="008F006D" w:rsidRDefault="009D6142">
      <w:pPr>
        <w:spacing w:line="576" w:lineRule="exact"/>
        <w:ind w:firstLine="570"/>
        <w:jc w:val="center"/>
        <w:rPr>
          <w:rFonts w:ascii="方正小标宋简体" w:eastAsia="方正小标宋简体" w:hAnsi="宋体" w:cs="Tahoma" w:hint="eastAsia"/>
          <w:b/>
          <w:kern w:val="0"/>
          <w:sz w:val="44"/>
          <w:szCs w:val="44"/>
        </w:rPr>
      </w:pPr>
      <w:r w:rsidRPr="008F006D">
        <w:rPr>
          <w:rFonts w:ascii="方正小标宋简体" w:eastAsia="方正小标宋简体" w:hAnsi="宋体" w:cs="Tahoma" w:hint="eastAsia"/>
          <w:b/>
          <w:kern w:val="0"/>
          <w:sz w:val="44"/>
          <w:szCs w:val="44"/>
        </w:rPr>
        <w:t>20</w:t>
      </w:r>
      <w:r w:rsidR="00655FEA" w:rsidRPr="008F006D">
        <w:rPr>
          <w:rFonts w:ascii="方正小标宋简体" w:eastAsia="方正小标宋简体" w:hAnsi="宋体" w:cs="Tahoma" w:hint="eastAsia"/>
          <w:b/>
          <w:kern w:val="0"/>
          <w:sz w:val="44"/>
          <w:szCs w:val="44"/>
        </w:rPr>
        <w:t>20</w:t>
      </w:r>
      <w:r w:rsidRPr="008F006D">
        <w:rPr>
          <w:rFonts w:ascii="方正小标宋简体" w:eastAsia="方正小标宋简体" w:hAnsi="宋体" w:cs="Tahoma" w:hint="eastAsia"/>
          <w:b/>
          <w:kern w:val="0"/>
          <w:sz w:val="44"/>
          <w:szCs w:val="44"/>
        </w:rPr>
        <w:t>年财政拨款“三公”经费决算</w:t>
      </w:r>
    </w:p>
    <w:p w:rsidR="003F1AE3" w:rsidRPr="008F006D" w:rsidRDefault="009D6142">
      <w:pPr>
        <w:spacing w:line="576" w:lineRule="exact"/>
        <w:ind w:firstLine="570"/>
        <w:jc w:val="center"/>
        <w:rPr>
          <w:rFonts w:ascii="方正小标宋简体" w:eastAsia="方正小标宋简体" w:hAnsi="宋体" w:cs="Tahoma" w:hint="eastAsia"/>
          <w:b/>
          <w:kern w:val="0"/>
          <w:sz w:val="44"/>
          <w:szCs w:val="44"/>
        </w:rPr>
      </w:pPr>
      <w:r w:rsidRPr="008F006D">
        <w:rPr>
          <w:rFonts w:ascii="方正小标宋简体" w:eastAsia="方正小标宋简体" w:hAnsi="宋体" w:cs="Tahoma" w:hint="eastAsia"/>
          <w:b/>
          <w:kern w:val="0"/>
          <w:sz w:val="44"/>
          <w:szCs w:val="44"/>
        </w:rPr>
        <w:t>增减变化情况说明</w:t>
      </w:r>
    </w:p>
    <w:p w:rsidR="003F1AE3" w:rsidRDefault="003F1AE3">
      <w:pPr>
        <w:spacing w:line="576" w:lineRule="exact"/>
        <w:ind w:firstLine="570"/>
        <w:rPr>
          <w:rFonts w:ascii="仿宋_GB2312" w:eastAsia="仿宋_GB2312" w:hAnsi="Tahoma" w:cs="Tahoma"/>
          <w:color w:val="444444"/>
          <w:kern w:val="0"/>
          <w:sz w:val="32"/>
          <w:szCs w:val="32"/>
        </w:rPr>
      </w:pPr>
    </w:p>
    <w:p w:rsidR="003F1AE3" w:rsidRPr="006E19A6" w:rsidRDefault="009D6142" w:rsidP="006E19A6">
      <w:pPr>
        <w:spacing w:line="576" w:lineRule="exact"/>
        <w:ind w:firstLineChars="221" w:firstLine="707"/>
        <w:rPr>
          <w:rFonts w:ascii="仿宋_GB2312" w:eastAsia="仿宋_GB2312"/>
          <w:sz w:val="32"/>
          <w:szCs w:val="32"/>
        </w:rPr>
      </w:pPr>
      <w:bookmarkStart w:id="0" w:name="_GoBack"/>
      <w:r w:rsidRPr="00D96AE3">
        <w:rPr>
          <w:rFonts w:ascii="仿宋_GB2312" w:eastAsia="仿宋_GB2312" w:hint="eastAsia"/>
          <w:kern w:val="0"/>
          <w:sz w:val="32"/>
          <w:szCs w:val="32"/>
        </w:rPr>
        <w:t>20</w:t>
      </w:r>
      <w:r w:rsidR="00655FEA">
        <w:rPr>
          <w:rFonts w:ascii="仿宋_GB2312" w:eastAsia="仿宋_GB2312" w:hint="eastAsia"/>
          <w:kern w:val="0"/>
          <w:sz w:val="32"/>
          <w:szCs w:val="32"/>
        </w:rPr>
        <w:t>20</w:t>
      </w:r>
      <w:r w:rsidRPr="00D96AE3">
        <w:rPr>
          <w:rFonts w:ascii="仿宋_GB2312" w:eastAsia="仿宋_GB2312" w:hint="eastAsia"/>
          <w:kern w:val="0"/>
          <w:sz w:val="32"/>
          <w:szCs w:val="32"/>
        </w:rPr>
        <w:t>年，我旗认真落实中央改进作风、密切联系群众的八项规定、自治区28项及市委26项具体规定，积极采取措施调整财政资金支出结构，财政拨款“三公经费”支出等一般性支出逐年下降。</w:t>
      </w:r>
      <w:r w:rsidRPr="00D96AE3">
        <w:rPr>
          <w:rFonts w:ascii="仿宋_GB2312" w:eastAsia="仿宋_GB2312" w:hint="eastAsia"/>
          <w:sz w:val="32"/>
          <w:szCs w:val="32"/>
        </w:rPr>
        <w:t>20</w:t>
      </w:r>
      <w:r w:rsidR="00655FEA">
        <w:rPr>
          <w:rFonts w:ascii="仿宋_GB2312" w:eastAsia="仿宋_GB2312" w:hint="eastAsia"/>
          <w:sz w:val="32"/>
          <w:szCs w:val="32"/>
        </w:rPr>
        <w:t>20</w:t>
      </w:r>
      <w:r w:rsidRPr="00D96AE3">
        <w:rPr>
          <w:rFonts w:ascii="仿宋_GB2312" w:eastAsia="仿宋_GB2312" w:hint="eastAsia"/>
          <w:sz w:val="32"/>
          <w:szCs w:val="32"/>
        </w:rPr>
        <w:t>年“三公”经费支出</w:t>
      </w:r>
      <w:r w:rsidR="00655FEA">
        <w:rPr>
          <w:rFonts w:ascii="仿宋_GB2312" w:eastAsia="仿宋_GB2312" w:hint="eastAsia"/>
          <w:sz w:val="32"/>
          <w:szCs w:val="32"/>
        </w:rPr>
        <w:t>638.18</w:t>
      </w:r>
      <w:r w:rsidRPr="00D96AE3">
        <w:rPr>
          <w:rFonts w:ascii="仿宋_GB2312" w:eastAsia="仿宋_GB2312" w:hint="eastAsia"/>
          <w:sz w:val="32"/>
          <w:szCs w:val="32"/>
        </w:rPr>
        <w:t>万元，与上年相比减少</w:t>
      </w:r>
      <w:r w:rsidR="00655FEA">
        <w:rPr>
          <w:rFonts w:ascii="仿宋_GB2312" w:eastAsia="仿宋_GB2312" w:hint="eastAsia"/>
          <w:sz w:val="32"/>
          <w:szCs w:val="32"/>
        </w:rPr>
        <w:t>95.95</w:t>
      </w:r>
      <w:r w:rsidRPr="00D96AE3">
        <w:rPr>
          <w:rFonts w:ascii="仿宋_GB2312" w:eastAsia="仿宋_GB2312" w:hint="eastAsia"/>
          <w:sz w:val="32"/>
          <w:szCs w:val="32"/>
        </w:rPr>
        <w:t>万元，下降</w:t>
      </w:r>
      <w:r w:rsidR="00655FEA">
        <w:rPr>
          <w:rFonts w:ascii="仿宋_GB2312" w:eastAsia="仿宋_GB2312" w:hint="eastAsia"/>
          <w:sz w:val="32"/>
          <w:szCs w:val="32"/>
        </w:rPr>
        <w:t>13.07</w:t>
      </w:r>
      <w:r w:rsidRPr="00D96AE3">
        <w:rPr>
          <w:rFonts w:ascii="仿宋_GB2312" w:eastAsia="仿宋_GB2312" w:hint="eastAsia"/>
          <w:sz w:val="32"/>
          <w:szCs w:val="32"/>
        </w:rPr>
        <w:t>%。其中：公务用车购置及运行维护费</w:t>
      </w:r>
      <w:r w:rsidR="005C5AEA">
        <w:rPr>
          <w:rFonts w:ascii="仿宋_GB2312" w:eastAsia="仿宋_GB2312" w:hint="eastAsia"/>
          <w:sz w:val="32"/>
          <w:szCs w:val="32"/>
        </w:rPr>
        <w:t>356.9</w:t>
      </w:r>
      <w:r w:rsidRPr="00D96AE3">
        <w:rPr>
          <w:rFonts w:ascii="仿宋_GB2312" w:eastAsia="仿宋_GB2312" w:hint="eastAsia"/>
          <w:sz w:val="32"/>
          <w:szCs w:val="32"/>
        </w:rPr>
        <w:t>万元，与上年相比减少</w:t>
      </w:r>
      <w:r w:rsidR="005C5AEA">
        <w:rPr>
          <w:rFonts w:ascii="仿宋_GB2312" w:eastAsia="仿宋_GB2312" w:hint="eastAsia"/>
          <w:sz w:val="32"/>
          <w:szCs w:val="32"/>
        </w:rPr>
        <w:t>65.1</w:t>
      </w:r>
      <w:r w:rsidRPr="00D96AE3">
        <w:rPr>
          <w:rFonts w:ascii="仿宋_GB2312" w:eastAsia="仿宋_GB2312" w:hint="eastAsia"/>
          <w:sz w:val="32"/>
          <w:szCs w:val="32"/>
        </w:rPr>
        <w:t>万元，下降</w:t>
      </w:r>
      <w:r w:rsidR="005C5AEA">
        <w:rPr>
          <w:rFonts w:ascii="仿宋_GB2312" w:eastAsia="仿宋_GB2312" w:hint="eastAsia"/>
          <w:sz w:val="32"/>
          <w:szCs w:val="32"/>
        </w:rPr>
        <w:t>15.4</w:t>
      </w:r>
      <w:r w:rsidRPr="00D96AE3">
        <w:rPr>
          <w:rFonts w:ascii="仿宋_GB2312" w:eastAsia="仿宋_GB2312" w:hint="eastAsia"/>
          <w:sz w:val="32"/>
          <w:szCs w:val="32"/>
        </w:rPr>
        <w:t>%；公务接待费</w:t>
      </w:r>
      <w:r w:rsidR="005C5AEA">
        <w:rPr>
          <w:rFonts w:ascii="仿宋_GB2312" w:eastAsia="仿宋_GB2312" w:hint="eastAsia"/>
          <w:sz w:val="32"/>
          <w:szCs w:val="32"/>
        </w:rPr>
        <w:t>281.28</w:t>
      </w:r>
      <w:r w:rsidRPr="00D96AE3">
        <w:rPr>
          <w:rFonts w:ascii="仿宋_GB2312" w:eastAsia="仿宋_GB2312" w:hint="eastAsia"/>
          <w:sz w:val="32"/>
          <w:szCs w:val="32"/>
        </w:rPr>
        <w:t>万元，与上年相比</w:t>
      </w:r>
      <w:r w:rsidR="005C5AEA">
        <w:rPr>
          <w:rFonts w:ascii="仿宋_GB2312" w:eastAsia="仿宋_GB2312" w:hint="eastAsia"/>
          <w:sz w:val="32"/>
          <w:szCs w:val="32"/>
        </w:rPr>
        <w:t>减少26.72</w:t>
      </w:r>
      <w:r w:rsidRPr="00D96AE3">
        <w:rPr>
          <w:rFonts w:ascii="仿宋_GB2312" w:eastAsia="仿宋_GB2312" w:hint="eastAsia"/>
          <w:sz w:val="32"/>
          <w:szCs w:val="32"/>
        </w:rPr>
        <w:t>万元，下降</w:t>
      </w:r>
      <w:r w:rsidR="005C5AEA">
        <w:rPr>
          <w:rFonts w:ascii="仿宋_GB2312" w:eastAsia="仿宋_GB2312" w:hint="eastAsia"/>
          <w:sz w:val="32"/>
          <w:szCs w:val="32"/>
        </w:rPr>
        <w:t>8.7</w:t>
      </w:r>
      <w:r w:rsidRPr="00D96AE3">
        <w:rPr>
          <w:rFonts w:ascii="仿宋_GB2312" w:eastAsia="仿宋_GB2312" w:hint="eastAsia"/>
          <w:sz w:val="32"/>
          <w:szCs w:val="32"/>
        </w:rPr>
        <w:t>%。</w:t>
      </w:r>
      <w:r w:rsidRPr="005507F1">
        <w:rPr>
          <w:rFonts w:ascii="仿宋_GB2312" w:eastAsia="仿宋_GB2312" w:hint="eastAsia"/>
          <w:sz w:val="32"/>
          <w:szCs w:val="32"/>
        </w:rPr>
        <w:t>20</w:t>
      </w:r>
      <w:r w:rsidR="005C5AEA">
        <w:rPr>
          <w:rFonts w:ascii="仿宋_GB2312" w:eastAsia="仿宋_GB2312" w:hint="eastAsia"/>
          <w:sz w:val="32"/>
          <w:szCs w:val="32"/>
        </w:rPr>
        <w:t>20</w:t>
      </w:r>
      <w:r w:rsidRPr="005507F1">
        <w:rPr>
          <w:rFonts w:ascii="仿宋_GB2312" w:eastAsia="仿宋_GB2312" w:hint="eastAsia"/>
          <w:sz w:val="32"/>
          <w:szCs w:val="32"/>
        </w:rPr>
        <w:t>年，公务用车保有量</w:t>
      </w:r>
      <w:r w:rsidR="005C5AEA">
        <w:rPr>
          <w:rFonts w:ascii="仿宋_GB2312" w:eastAsia="仿宋_GB2312" w:hint="eastAsia"/>
          <w:sz w:val="32"/>
          <w:szCs w:val="32"/>
        </w:rPr>
        <w:t>308</w:t>
      </w:r>
      <w:r w:rsidRPr="005507F1">
        <w:rPr>
          <w:rFonts w:ascii="仿宋_GB2312" w:eastAsia="仿宋_GB2312" w:hint="eastAsia"/>
          <w:sz w:val="32"/>
          <w:szCs w:val="32"/>
        </w:rPr>
        <w:t>辆，国内公务接待批次</w:t>
      </w:r>
      <w:r w:rsidR="005C5AEA">
        <w:rPr>
          <w:rFonts w:ascii="仿宋_GB2312" w:eastAsia="仿宋_GB2312" w:hint="eastAsia"/>
          <w:sz w:val="32"/>
          <w:szCs w:val="32"/>
        </w:rPr>
        <w:t>7288</w:t>
      </w:r>
      <w:r w:rsidRPr="005507F1">
        <w:rPr>
          <w:rFonts w:ascii="仿宋_GB2312" w:eastAsia="仿宋_GB2312" w:hint="eastAsia"/>
          <w:sz w:val="32"/>
          <w:szCs w:val="32"/>
        </w:rPr>
        <w:t>次，国内公务接待</w:t>
      </w:r>
      <w:r w:rsidR="005C5AEA">
        <w:rPr>
          <w:rFonts w:ascii="仿宋_GB2312" w:eastAsia="仿宋_GB2312" w:hint="eastAsia"/>
          <w:sz w:val="32"/>
          <w:szCs w:val="32"/>
        </w:rPr>
        <w:t>53603</w:t>
      </w:r>
      <w:r w:rsidRPr="005507F1">
        <w:rPr>
          <w:rFonts w:ascii="仿宋_GB2312" w:eastAsia="仿宋_GB2312" w:hint="eastAsia"/>
          <w:sz w:val="32"/>
          <w:szCs w:val="32"/>
        </w:rPr>
        <w:t>人。</w:t>
      </w:r>
    </w:p>
    <w:bookmarkEnd w:id="0"/>
    <w:p w:rsidR="003F1AE3" w:rsidRDefault="009D6142" w:rsidP="005507F1">
      <w:pPr>
        <w:spacing w:line="576" w:lineRule="exact"/>
        <w:ind w:firstLineChars="200" w:firstLine="640"/>
        <w:rPr>
          <w:rFonts w:ascii="仿宋_GB2312" w:eastAsia="仿宋_GB2312" w:hAnsi="Tahoma" w:cs="Tahoma"/>
          <w:color w:val="444444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财政拨款“三公”经费支出减少的主要原因：</w:t>
      </w:r>
      <w:r>
        <w:rPr>
          <w:rFonts w:ascii="仿宋_GB2312" w:eastAsia="仿宋_GB2312" w:hint="eastAsia"/>
          <w:b/>
          <w:kern w:val="0"/>
          <w:sz w:val="32"/>
          <w:szCs w:val="32"/>
        </w:rPr>
        <w:t>一是</w:t>
      </w:r>
      <w:r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</w:rPr>
        <w:t>不断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完善制度建设。制定了《杭锦后旗党政机关和事业单位差旅费管理办法》、《杭锦后旗党政机关和事业单位培训费管理办法》，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进一步规范了行政事业单位公务活动，为压缩一般性支出提供了制度保障；</w:t>
      </w:r>
      <w:r>
        <w:rPr>
          <w:rFonts w:ascii="仿宋_GB2312" w:eastAsia="仿宋_GB2312" w:hint="eastAsia"/>
          <w:b/>
          <w:kern w:val="0"/>
          <w:sz w:val="32"/>
          <w:szCs w:val="32"/>
        </w:rPr>
        <w:t>二是</w:t>
      </w:r>
      <w:r>
        <w:rPr>
          <w:rFonts w:ascii="仿宋_GB2312" w:eastAsia="仿宋_GB2312" w:hint="eastAsia"/>
          <w:kern w:val="0"/>
          <w:sz w:val="32"/>
          <w:szCs w:val="32"/>
        </w:rPr>
        <w:t>加强“三公”经费预算管理。按照“零增长”办法编制部门“三公”经费预算，强化预算约束；</w:t>
      </w:r>
      <w:r>
        <w:rPr>
          <w:rFonts w:ascii="仿宋_GB2312" w:eastAsia="仿宋_GB2312" w:hint="eastAsia"/>
          <w:b/>
          <w:kern w:val="0"/>
          <w:sz w:val="32"/>
          <w:szCs w:val="32"/>
        </w:rPr>
        <w:t>三是</w:t>
      </w:r>
      <w:r>
        <w:rPr>
          <w:rFonts w:ascii="仿宋_GB2312" w:eastAsia="仿宋_GB2312" w:hint="eastAsia"/>
          <w:kern w:val="0"/>
          <w:sz w:val="32"/>
          <w:szCs w:val="32"/>
        </w:rPr>
        <w:t>大力推进部门“三公”经费预决算公开工作，督促各部门、单位公开相关数据，增加部门“三公”经费支出透明度，通过社会力量监督部门规范“三公”经费支出行为。</w:t>
      </w:r>
    </w:p>
    <w:p w:rsidR="000C463D" w:rsidRDefault="000C463D" w:rsidP="000C463D">
      <w:pPr>
        <w:spacing w:line="576" w:lineRule="exact"/>
        <w:jc w:val="right"/>
        <w:rPr>
          <w:rFonts w:ascii="仿宋" w:eastAsia="仿宋" w:hAnsi="仿宋"/>
          <w:sz w:val="32"/>
          <w:szCs w:val="32"/>
        </w:rPr>
      </w:pPr>
    </w:p>
    <w:p w:rsidR="003F1AE3" w:rsidRPr="000C463D" w:rsidRDefault="000C463D" w:rsidP="000C463D">
      <w:pPr>
        <w:spacing w:line="576" w:lineRule="exact"/>
        <w:jc w:val="right"/>
        <w:rPr>
          <w:rFonts w:ascii="仿宋" w:eastAsia="仿宋" w:hAnsi="仿宋"/>
          <w:sz w:val="32"/>
          <w:szCs w:val="32"/>
        </w:rPr>
      </w:pPr>
      <w:r w:rsidRPr="000C463D">
        <w:rPr>
          <w:rFonts w:ascii="仿宋" w:eastAsia="仿宋" w:hAnsi="仿宋" w:hint="eastAsia"/>
          <w:sz w:val="32"/>
          <w:szCs w:val="32"/>
        </w:rPr>
        <w:t>杭锦后旗财政局</w:t>
      </w:r>
    </w:p>
    <w:p w:rsidR="000C463D" w:rsidRPr="000C463D" w:rsidRDefault="000C463D" w:rsidP="000C463D">
      <w:pPr>
        <w:spacing w:line="576" w:lineRule="exact"/>
        <w:jc w:val="right"/>
        <w:rPr>
          <w:rFonts w:ascii="仿宋" w:eastAsia="仿宋" w:hAnsi="仿宋"/>
          <w:sz w:val="32"/>
          <w:szCs w:val="32"/>
        </w:rPr>
      </w:pPr>
      <w:r w:rsidRPr="000C463D">
        <w:rPr>
          <w:rFonts w:ascii="仿宋" w:eastAsia="仿宋" w:hAnsi="仿宋" w:hint="eastAsia"/>
          <w:sz w:val="32"/>
          <w:szCs w:val="32"/>
        </w:rPr>
        <w:t>202</w:t>
      </w:r>
      <w:r w:rsidR="00655FEA">
        <w:rPr>
          <w:rFonts w:ascii="仿宋" w:eastAsia="仿宋" w:hAnsi="仿宋" w:hint="eastAsia"/>
          <w:sz w:val="32"/>
          <w:szCs w:val="32"/>
        </w:rPr>
        <w:t>1</w:t>
      </w:r>
      <w:r w:rsidRPr="000C463D">
        <w:rPr>
          <w:rFonts w:ascii="仿宋" w:eastAsia="仿宋" w:hAnsi="仿宋" w:hint="eastAsia"/>
          <w:sz w:val="32"/>
          <w:szCs w:val="32"/>
        </w:rPr>
        <w:t>年9月</w:t>
      </w:r>
      <w:r w:rsidR="001C758D">
        <w:rPr>
          <w:rFonts w:ascii="仿宋" w:eastAsia="仿宋" w:hAnsi="仿宋" w:hint="eastAsia"/>
          <w:sz w:val="32"/>
          <w:szCs w:val="32"/>
        </w:rPr>
        <w:t>16日</w:t>
      </w:r>
    </w:p>
    <w:sectPr w:rsidR="000C463D" w:rsidRPr="000C463D" w:rsidSect="003F1AE3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233" w:rsidRDefault="00D17233" w:rsidP="00D96AE3">
      <w:r>
        <w:separator/>
      </w:r>
    </w:p>
  </w:endnote>
  <w:endnote w:type="continuationSeparator" w:id="0">
    <w:p w:rsidR="00D17233" w:rsidRDefault="00D17233" w:rsidP="00D96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233" w:rsidRDefault="00D17233" w:rsidP="00D96AE3">
      <w:r>
        <w:separator/>
      </w:r>
    </w:p>
  </w:footnote>
  <w:footnote w:type="continuationSeparator" w:id="0">
    <w:p w:rsidR="00D17233" w:rsidRDefault="00D17233" w:rsidP="00D96A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AE3" w:rsidRDefault="00D96AE3" w:rsidP="0030741D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1AE3"/>
    <w:rsid w:val="00023152"/>
    <w:rsid w:val="000C463D"/>
    <w:rsid w:val="00143730"/>
    <w:rsid w:val="001B0C8F"/>
    <w:rsid w:val="001C758D"/>
    <w:rsid w:val="002B422F"/>
    <w:rsid w:val="002B469B"/>
    <w:rsid w:val="0030741D"/>
    <w:rsid w:val="003F1AE3"/>
    <w:rsid w:val="005507F1"/>
    <w:rsid w:val="005A7815"/>
    <w:rsid w:val="005C5AEA"/>
    <w:rsid w:val="005F2934"/>
    <w:rsid w:val="00600465"/>
    <w:rsid w:val="00615848"/>
    <w:rsid w:val="006428DA"/>
    <w:rsid w:val="00655FEA"/>
    <w:rsid w:val="006942E2"/>
    <w:rsid w:val="006A3737"/>
    <w:rsid w:val="006E19A6"/>
    <w:rsid w:val="0082026E"/>
    <w:rsid w:val="008267AE"/>
    <w:rsid w:val="00846C18"/>
    <w:rsid w:val="008A57A3"/>
    <w:rsid w:val="008F006D"/>
    <w:rsid w:val="00956C35"/>
    <w:rsid w:val="009D6142"/>
    <w:rsid w:val="00AC1F81"/>
    <w:rsid w:val="00BA10DA"/>
    <w:rsid w:val="00CD3373"/>
    <w:rsid w:val="00D17233"/>
    <w:rsid w:val="00D96AE3"/>
    <w:rsid w:val="00E35E5D"/>
    <w:rsid w:val="2DB15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1AE3"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F1A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3F1A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customStyle="1" w:styleId="Char">
    <w:name w:val="Char"/>
    <w:basedOn w:val="a"/>
    <w:qFormat/>
    <w:rsid w:val="003F1AE3"/>
    <w:pPr>
      <w:suppressAutoHyphens/>
    </w:pPr>
  </w:style>
  <w:style w:type="character" w:styleId="a5">
    <w:name w:val="page number"/>
    <w:basedOn w:val="a0"/>
    <w:qFormat/>
    <w:rsid w:val="003F1AE3"/>
    <w:rPr>
      <w:rFonts w:ascii="Times New Roman" w:eastAsia="宋体" w:hAnsi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2015年财政拨款“三公”经费决算增减变化原因</dc:title>
  <dc:creator>Administrator</dc:creator>
  <cp:lastModifiedBy>Administrator</cp:lastModifiedBy>
  <cp:revision>53</cp:revision>
  <cp:lastPrinted>2021-10-15T11:26:00Z</cp:lastPrinted>
  <dcterms:created xsi:type="dcterms:W3CDTF">2016-09-29T02:04:00Z</dcterms:created>
  <dcterms:modified xsi:type="dcterms:W3CDTF">2021-10-15T11:26:00Z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