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994" w:rsidRDefault="002D2DD8" w:rsidP="002D2DD8">
      <w:pPr>
        <w:jc w:val="center"/>
        <w:rPr>
          <w:sz w:val="44"/>
          <w:szCs w:val="44"/>
        </w:rPr>
      </w:pPr>
      <w:r w:rsidRPr="002D2DD8">
        <w:rPr>
          <w:rFonts w:hint="eastAsia"/>
          <w:sz w:val="44"/>
          <w:szCs w:val="44"/>
        </w:rPr>
        <w:t>团结司法所简介</w:t>
      </w:r>
    </w:p>
    <w:p w:rsidR="002D2DD8" w:rsidRDefault="002D2DD8" w:rsidP="002D2DD8">
      <w:pPr>
        <w:ind w:firstLineChars="225" w:firstLine="720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团结司法所于2007年5月份收编上划管理，实行街道和区司法局双重领导，以区司法局为主的管理体制。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现有办公用房两间，合计</w:t>
      </w:r>
      <w:r w:rsidR="005B2ACB">
        <w:rPr>
          <w:rFonts w:ascii="仿宋" w:eastAsia="仿宋" w:hAnsi="仿宋" w:cs="仿宋" w:hint="eastAsia"/>
          <w:color w:val="000000"/>
          <w:sz w:val="32"/>
          <w:szCs w:val="32"/>
        </w:rPr>
        <w:t>64.84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平米，</w:t>
      </w:r>
      <w:r>
        <w:rPr>
          <w:rFonts w:ascii="仿宋" w:eastAsia="仿宋" w:hAnsi="仿宋" w:cs="仿宋" w:hint="eastAsia"/>
          <w:sz w:val="32"/>
          <w:szCs w:val="32"/>
        </w:rPr>
        <w:t>办公桌椅、沙发、茶机、卷柜、电脑等办公设备齐全，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工作人员</w:t>
      </w:r>
      <w:r w:rsidR="005B2ACB">
        <w:rPr>
          <w:rFonts w:ascii="仿宋" w:eastAsia="仿宋" w:hAnsi="仿宋" w:cs="仿宋" w:hint="eastAsia"/>
          <w:color w:val="000000"/>
          <w:sz w:val="32"/>
          <w:szCs w:val="32"/>
        </w:rPr>
        <w:t>1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名。</w:t>
      </w:r>
    </w:p>
    <w:p w:rsidR="002D2DD8" w:rsidRDefault="002D2DD8" w:rsidP="002D2DD8">
      <w:pPr>
        <w:ind w:firstLineChars="225" w:firstLine="720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团结</w:t>
      </w:r>
      <w:r>
        <w:rPr>
          <w:rFonts w:ascii="仿宋" w:eastAsia="仿宋" w:hAnsi="仿宋" w:cs="仿宋" w:hint="eastAsia"/>
          <w:sz w:val="32"/>
          <w:szCs w:val="32"/>
          <w:lang w:val="zh-CN"/>
        </w:rPr>
        <w:t>建成人民调委会7个，街道1个、社区调委会6个，有调委会成员23人。辖区</w:t>
      </w:r>
      <w:r>
        <w:rPr>
          <w:rFonts w:ascii="仿宋" w:eastAsia="仿宋" w:hAnsi="仿宋" w:cs="仿宋" w:hint="eastAsia"/>
          <w:color w:val="000000"/>
          <w:sz w:val="32"/>
          <w:szCs w:val="32"/>
          <w:lang w:val="zh-CN"/>
        </w:rPr>
        <w:t>调解组织网络健全，建成率达到100%。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201</w:t>
      </w:r>
      <w:r w:rsidR="005B2ACB">
        <w:rPr>
          <w:rFonts w:ascii="仿宋" w:eastAsia="仿宋" w:hAnsi="仿宋" w:cs="仿宋" w:hint="eastAsia"/>
          <w:color w:val="000000"/>
          <w:sz w:val="32"/>
          <w:szCs w:val="32"/>
        </w:rPr>
        <w:t>9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年内调解各类纠纷</w:t>
      </w:r>
      <w:r w:rsidR="005B2ACB">
        <w:rPr>
          <w:rFonts w:ascii="仿宋" w:eastAsia="仿宋" w:hAnsi="仿宋" w:cs="仿宋" w:hint="eastAsia"/>
          <w:color w:val="000000"/>
          <w:sz w:val="32"/>
          <w:szCs w:val="32"/>
        </w:rPr>
        <w:t>3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3件，调处成功率</w:t>
      </w:r>
      <w:r>
        <w:rPr>
          <w:rFonts w:ascii="仿宋" w:eastAsia="仿宋" w:hAnsi="仿宋" w:cs="仿宋" w:hint="eastAsia"/>
          <w:color w:val="000000"/>
          <w:sz w:val="32"/>
          <w:szCs w:val="32"/>
          <w:lang w:val="zh-CN"/>
        </w:rPr>
        <w:t>100%。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  </w:t>
      </w:r>
    </w:p>
    <w:p w:rsidR="002D2DD8" w:rsidRDefault="002D2DD8" w:rsidP="002D2DD8">
      <w:pPr>
        <w:ind w:firstLineChars="225" w:firstLine="72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自社区矫正工作开展以来，累计接收矫正对象1</w:t>
      </w:r>
      <w:r w:rsidR="005B2ACB">
        <w:rPr>
          <w:rFonts w:ascii="仿宋" w:eastAsia="仿宋" w:hAnsi="仿宋" w:cs="仿宋" w:hint="eastAsia"/>
          <w:sz w:val="32"/>
          <w:szCs w:val="32"/>
        </w:rPr>
        <w:t>24</w:t>
      </w:r>
      <w:r>
        <w:rPr>
          <w:rFonts w:ascii="仿宋" w:eastAsia="仿宋" w:hAnsi="仿宋" w:cs="仿宋" w:hint="eastAsia"/>
          <w:sz w:val="32"/>
          <w:szCs w:val="32"/>
        </w:rPr>
        <w:t>人，期满解除矫正</w:t>
      </w:r>
      <w:r w:rsidR="005B2ACB">
        <w:rPr>
          <w:rFonts w:ascii="仿宋" w:eastAsia="仿宋" w:hAnsi="仿宋" w:cs="仿宋" w:hint="eastAsia"/>
          <w:sz w:val="32"/>
          <w:szCs w:val="32"/>
        </w:rPr>
        <w:t>109</w:t>
      </w:r>
      <w:r>
        <w:rPr>
          <w:rFonts w:ascii="仿宋" w:eastAsia="仿宋" w:hAnsi="仿宋" w:cs="仿宋" w:hint="eastAsia"/>
          <w:sz w:val="32"/>
          <w:szCs w:val="32"/>
        </w:rPr>
        <w:t>人，现有矫正对象1</w:t>
      </w:r>
      <w:r w:rsidR="005B2ACB">
        <w:rPr>
          <w:rFonts w:ascii="仿宋" w:eastAsia="仿宋" w:hAnsi="仿宋" w:cs="仿宋" w:hint="eastAsia"/>
          <w:sz w:val="32"/>
          <w:szCs w:val="32"/>
        </w:rPr>
        <w:t>5</w:t>
      </w:r>
      <w:r>
        <w:rPr>
          <w:rFonts w:ascii="仿宋" w:eastAsia="仿宋" w:hAnsi="仿宋" w:cs="仿宋" w:hint="eastAsia"/>
          <w:sz w:val="32"/>
          <w:szCs w:val="32"/>
        </w:rPr>
        <w:t>人，201</w:t>
      </w:r>
      <w:r w:rsidR="005B2ACB">
        <w:rPr>
          <w:rFonts w:ascii="仿宋" w:eastAsia="仿宋" w:hAnsi="仿宋" w:cs="仿宋" w:hint="eastAsia"/>
          <w:sz w:val="32"/>
          <w:szCs w:val="32"/>
        </w:rPr>
        <w:t>9</w:t>
      </w:r>
      <w:r>
        <w:rPr>
          <w:rFonts w:ascii="仿宋" w:eastAsia="仿宋" w:hAnsi="仿宋" w:cs="仿宋" w:hint="eastAsia"/>
          <w:sz w:val="32"/>
          <w:szCs w:val="32"/>
        </w:rPr>
        <w:t>以来，开展判前评估1</w:t>
      </w:r>
      <w:r w:rsidR="005B2ACB">
        <w:rPr>
          <w:rFonts w:ascii="仿宋" w:eastAsia="仿宋" w:hAnsi="仿宋" w:cs="仿宋" w:hint="eastAsia"/>
          <w:sz w:val="32"/>
          <w:szCs w:val="32"/>
        </w:rPr>
        <w:t>0</w:t>
      </w:r>
      <w:r>
        <w:rPr>
          <w:rFonts w:ascii="仿宋" w:eastAsia="仿宋" w:hAnsi="仿宋" w:cs="仿宋" w:hint="eastAsia"/>
          <w:sz w:val="32"/>
          <w:szCs w:val="32"/>
        </w:rPr>
        <w:t>人次，新入矫</w:t>
      </w:r>
      <w:r w:rsidR="005B2ACB">
        <w:rPr>
          <w:rFonts w:ascii="仿宋" w:eastAsia="仿宋" w:hAnsi="仿宋" w:cs="仿宋" w:hint="eastAsia"/>
          <w:sz w:val="32"/>
          <w:szCs w:val="32"/>
        </w:rPr>
        <w:t>10</w:t>
      </w:r>
      <w:r>
        <w:rPr>
          <w:rFonts w:ascii="仿宋" w:eastAsia="仿宋" w:hAnsi="仿宋" w:cs="仿宋" w:hint="eastAsia"/>
          <w:sz w:val="32"/>
          <w:szCs w:val="32"/>
        </w:rPr>
        <w:t>人，均无脱管、漏管、重新犯罪现象。</w:t>
      </w:r>
    </w:p>
    <w:p w:rsidR="002D2DD8" w:rsidRDefault="002D2DD8" w:rsidP="002D2DD8">
      <w:pPr>
        <w:spacing w:line="360" w:lineRule="auto"/>
        <w:ind w:firstLineChars="250" w:firstLine="80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Cs/>
          <w:color w:val="000000"/>
          <w:sz w:val="32"/>
          <w:szCs w:val="32"/>
        </w:rPr>
        <w:t>积极开展法治宣传教育,年内开展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“法律六进”活动7</w:t>
      </w:r>
      <w:bookmarkStart w:id="0" w:name="_GoBack"/>
      <w:bookmarkEnd w:id="0"/>
      <w:r>
        <w:rPr>
          <w:rFonts w:ascii="仿宋" w:eastAsia="仿宋" w:hAnsi="仿宋" w:cs="仿宋" w:hint="eastAsia"/>
          <w:color w:val="000000"/>
          <w:sz w:val="32"/>
          <w:szCs w:val="32"/>
        </w:rPr>
        <w:t>场次，解答法律咨询二百余人次。</w:t>
      </w:r>
      <w:r>
        <w:rPr>
          <w:rFonts w:ascii="仿宋" w:eastAsia="仿宋" w:hAnsi="仿宋" w:cs="仿宋" w:hint="eastAsia"/>
          <w:sz w:val="32"/>
          <w:szCs w:val="32"/>
        </w:rPr>
        <w:t>组织开展法律援助的宣传活动，扎实开展“优质窗口创建”活动，为居民提供了优质高效的法律服务，受到了居民群众的一致好评。</w:t>
      </w:r>
    </w:p>
    <w:p w:rsidR="002D2DD8" w:rsidRDefault="002D2DD8" w:rsidP="002D2DD8">
      <w:pPr>
        <w:spacing w:line="54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2D2DD8" w:rsidRPr="002D2DD8" w:rsidRDefault="002D2DD8" w:rsidP="002D2DD8">
      <w:pPr>
        <w:jc w:val="center"/>
        <w:rPr>
          <w:sz w:val="32"/>
          <w:szCs w:val="32"/>
        </w:rPr>
      </w:pPr>
    </w:p>
    <w:sectPr w:rsidR="002D2DD8" w:rsidRPr="002D2DD8" w:rsidSect="00B119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D2DD8"/>
    <w:rsid w:val="000B2D79"/>
    <w:rsid w:val="00224316"/>
    <w:rsid w:val="002D2DD8"/>
    <w:rsid w:val="00595C11"/>
    <w:rsid w:val="005B2ACB"/>
    <w:rsid w:val="00B11994"/>
    <w:rsid w:val="00F01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99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D2DD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D2DD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2019-10-17T08:59:00Z</dcterms:created>
  <dcterms:modified xsi:type="dcterms:W3CDTF">2019-10-17T08:59:00Z</dcterms:modified>
</cp:coreProperties>
</file>