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aps w:val="0"/>
          <w:color w:val="262626"/>
          <w:spacing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aps w:val="0"/>
          <w:color w:val="262626"/>
          <w:spacing w:val="0"/>
          <w:sz w:val="44"/>
          <w:szCs w:val="44"/>
        </w:rPr>
        <w:t>商务部有关负责人解读《关于促进内外贸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aps w:val="0"/>
          <w:color w:val="262626"/>
          <w:spacing w:val="0"/>
          <w:sz w:val="44"/>
          <w:szCs w:val="44"/>
        </w:rPr>
        <w:t>一体化发展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aps w:val="0"/>
          <w:color w:val="262626"/>
          <w:spacing w:val="0"/>
          <w:sz w:val="44"/>
          <w:szCs w:val="44"/>
        </w:rPr>
        <w:t>的意见》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0" w:right="0" w:firstLine="42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262626"/>
          <w:spacing w:val="0"/>
          <w:sz w:val="32"/>
          <w:szCs w:val="32"/>
          <w:bdr w:val="none" w:color="auto" w:sz="0" w:space="0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0" w:right="0" w:firstLine="42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262626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262626"/>
          <w:spacing w:val="0"/>
          <w:sz w:val="32"/>
          <w:szCs w:val="32"/>
          <w:bdr w:val="none" w:color="auto" w:sz="0" w:space="0"/>
        </w:rPr>
        <w:t>近日，国务院办公厅印发了《关于促进内外贸一体化发展的意见》（国办发〔2021〕59号，以下称《意见》）。商务部有关负责人就《意见》相关问题进行了解读。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0" w:right="0" w:firstLine="420"/>
        <w:jc w:val="both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262626"/>
          <w:spacing w:val="0"/>
          <w:sz w:val="32"/>
          <w:szCs w:val="32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262626"/>
          <w:spacing w:val="0"/>
          <w:sz w:val="32"/>
          <w:szCs w:val="32"/>
          <w:bdr w:val="none" w:color="auto" w:sz="0" w:space="0"/>
        </w:rPr>
        <w:t>一、《意见》出台的背景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0" w:right="0" w:firstLine="42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262626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262626"/>
          <w:spacing w:val="0"/>
          <w:sz w:val="32"/>
          <w:szCs w:val="32"/>
          <w:bdr w:val="none" w:color="auto" w:sz="0" w:space="0"/>
        </w:rPr>
        <w:t>改革开放以来，特别是党的十八大以来，我国内外贸一体化取得了长足发展。一是内外贸市场规模日益壮大，我国成为全球第二大消费市场和第一货物贸易大国，2021年，我国社会消费品零售总额超过44万亿元，货物进出口总额超过39万亿元。二是内外贸一体化管理体制基本形成，加入世界贸易组织20年来，中国不断扩大开放，逐步建立与国际经贸规则体系相衔接的国内经济管理体制，内外贸法律法规不断健全，内外贸市场准入和货物跨境流动障碍大幅减少，公共服务不断完善。三是内外贸市场对接活跃，成长起一批既从事外贸、又从事内贸的大型企业。近年来，外贸企业积极开拓国内市场，内贸企业积极拓展海外市场，内外贸融合加速。同时，内外贸一体化仍然存在短板，一体化调控体系不够完善，统筹利用两个市场、两种资源的能力不够强，内外贸融合发展不够顺畅，还不能完全适应构建新发展格局的需要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0" w:right="0" w:firstLine="42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262626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262626"/>
          <w:spacing w:val="0"/>
          <w:sz w:val="32"/>
          <w:szCs w:val="32"/>
          <w:bdr w:val="none" w:color="auto" w:sz="0" w:space="0"/>
        </w:rPr>
        <w:t>为促进内外贸一体化发展，商务部会同19个部门研究起草了《意见》。近日，经国务院同意，国务院办公厅正式印发《意见》，就促进内外贸一体化发展作出部署。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0" w:right="0" w:firstLine="420"/>
        <w:jc w:val="both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262626"/>
          <w:spacing w:val="0"/>
          <w:sz w:val="32"/>
          <w:szCs w:val="32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262626"/>
          <w:spacing w:val="0"/>
          <w:sz w:val="32"/>
          <w:szCs w:val="32"/>
        </w:rPr>
        <w:t>二、《意见》的总体思路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0" w:right="0" w:firstLine="42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262626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262626"/>
          <w:spacing w:val="0"/>
          <w:sz w:val="32"/>
          <w:szCs w:val="32"/>
          <w:bdr w:val="none" w:color="auto" w:sz="0" w:space="0"/>
        </w:rPr>
        <w:t>《意见》要求，以习近平新时代中国特色社会主义思想为指导，全面贯彻党的十九大和十九届历次全会精神，立足新发展阶段，完整、准确、全面贯彻新发展理念，加强改革创新驱动、产品对标驱动、渠道对接驱动、主体引领驱动、数字赋能驱动、服务优化驱动，促进内外贸法律法规、监管体制、经营资质、质量标准、检验检疫、认证认可等高水平衔接，降低企业市场转换的制度成本，提高统筹利用两个市场、两种资源的能力，促进内贸和外贸、进口和出口协调发展，服务构建新发展格局，实现更高水平开放和更高质量发展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0" w:right="0" w:firstLine="42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262626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262626"/>
          <w:spacing w:val="0"/>
          <w:sz w:val="32"/>
          <w:szCs w:val="32"/>
          <w:bdr w:val="none" w:color="auto" w:sz="0" w:space="0"/>
        </w:rPr>
        <w:t>《意见》提出了三条基本原则：坚持政府引导、市场为主，坚持改革开放、规则衔接，坚持系统观念、统筹推进。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0" w:right="0" w:firstLine="42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262626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262626"/>
          <w:spacing w:val="0"/>
          <w:sz w:val="32"/>
          <w:szCs w:val="32"/>
          <w:bdr w:val="none" w:color="auto" w:sz="0" w:space="0"/>
        </w:rPr>
        <w:t>《意见》明确了内外贸一体化的发展目标：到2025年，内外贸法律法规、监管体制、经营资质、质量标准、检验检疫、认证认可等衔接更加有效，市场主体内外贸一体化发展水平进一步提升，内外联通网络更加完善，政府管理服务持续优化，内外贸一体化调控体系更加健全，实现内外贸高效运行、融合发展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0" w:right="0" w:firstLine="420"/>
        <w:jc w:val="both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262626"/>
          <w:spacing w:val="0"/>
          <w:sz w:val="32"/>
          <w:szCs w:val="32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262626"/>
          <w:spacing w:val="0"/>
          <w:sz w:val="32"/>
          <w:szCs w:val="32"/>
        </w:rPr>
        <w:t>三、《意见》的工作措施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0" w:right="0" w:firstLine="42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262626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262626"/>
          <w:spacing w:val="0"/>
          <w:sz w:val="32"/>
          <w:szCs w:val="32"/>
          <w:bdr w:val="none" w:color="auto" w:sz="0" w:space="0"/>
        </w:rPr>
        <w:t>《意见》从4个方面提出了15条工作措施。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0" w:right="0" w:firstLine="42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262626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262626"/>
          <w:spacing w:val="0"/>
          <w:sz w:val="32"/>
          <w:szCs w:val="32"/>
          <w:bdr w:val="none" w:color="auto" w:sz="0" w:space="0"/>
        </w:rPr>
        <w:t>一是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262626"/>
          <w:spacing w:val="0"/>
          <w:sz w:val="32"/>
          <w:szCs w:val="32"/>
          <w:bdr w:val="none" w:color="auto" w:sz="0" w:space="0"/>
        </w:rPr>
        <w:t>完善内外贸一体化制度体系，提出了健全法律法规，完善监管体制，加强规则对接，促进标准认证衔接，推进同线同标同质等5条措施。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0" w:right="0" w:firstLine="42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262626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262626"/>
          <w:spacing w:val="0"/>
          <w:sz w:val="32"/>
          <w:szCs w:val="32"/>
          <w:bdr w:val="none" w:color="auto" w:sz="0" w:space="0"/>
        </w:rPr>
        <w:t>二是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262626"/>
          <w:spacing w:val="0"/>
          <w:sz w:val="32"/>
          <w:szCs w:val="32"/>
          <w:bdr w:val="none" w:color="auto" w:sz="0" w:space="0"/>
        </w:rPr>
        <w:t>增强内外贸一体化发展能力，提出了支持市场主体内外贸一体化经营，创新内外贸融合发展模式，加强内外贸一体化专业人才培养培训等3条措施。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0" w:right="0" w:firstLine="42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262626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262626"/>
          <w:spacing w:val="0"/>
          <w:sz w:val="32"/>
          <w:szCs w:val="32"/>
          <w:bdr w:val="none" w:color="auto" w:sz="0" w:space="0"/>
        </w:rPr>
        <w:t>三是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262626"/>
          <w:spacing w:val="0"/>
          <w:sz w:val="32"/>
          <w:szCs w:val="32"/>
          <w:bdr w:val="none" w:color="auto" w:sz="0" w:space="0"/>
        </w:rPr>
        <w:t>加快内外贸融合发展，提出了建设内外贸融合发展制度高地，打造内外贸融合发展平台，完善内外联通物流网络等3条措施。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0" w:right="0" w:firstLine="42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262626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262626"/>
          <w:spacing w:val="0"/>
          <w:sz w:val="32"/>
          <w:szCs w:val="32"/>
          <w:bdr w:val="none" w:color="auto" w:sz="0" w:space="0"/>
        </w:rPr>
        <w:t>四是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262626"/>
          <w:spacing w:val="0"/>
          <w:sz w:val="32"/>
          <w:szCs w:val="32"/>
          <w:bdr w:val="none" w:color="auto" w:sz="0" w:space="0"/>
        </w:rPr>
        <w:t>完善保障措施，提出了加强财政金融支持，开展内外贸一体化试点，发挥行业组织作用，强化组织领导等4条措施。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0" w:right="0" w:firstLine="42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A742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Office_11.8.2.10321_F1E327BC-269C-435d-A152-05C5408002CA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2022-05-02T09:27:42Z</dcterms:created>
  <dc:creator>32298</dc:creator>
  <cp:lastModifiedBy>32298</cp:lastModifiedBy>
  <dcterms:modified xsi:type="dcterms:W3CDTF">2022-05-02T09:29:46Z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2052-11.8.2.10321</vt:lpwstr>
  </property>
</Properties>
</file>