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乌拉特后旗农牧和科技局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召开农牧业安全生产会议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</w:t>
      </w:r>
      <w:r>
        <w:rPr>
          <w:rFonts w:hint="eastAsia" w:ascii="仿宋_GB2312" w:hAnsi="仿宋_GB2312" w:eastAsia="仿宋_GB2312" w:cs="仿宋_GB2312"/>
          <w:sz w:val="32"/>
          <w:szCs w:val="32"/>
        </w:rPr>
        <w:t>局召开农牧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业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安全生产工作会议，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在家的</w:t>
      </w:r>
      <w:r>
        <w:rPr>
          <w:rFonts w:hint="eastAsia" w:ascii="仿宋_GB2312" w:hAnsi="仿宋_GB2312" w:eastAsia="仿宋_GB2312" w:cs="仿宋_GB2312"/>
          <w:sz w:val="32"/>
          <w:szCs w:val="32"/>
        </w:rPr>
        <w:t>领导班子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成员</w:t>
      </w:r>
      <w:r>
        <w:rPr>
          <w:rFonts w:hint="eastAsia" w:ascii="仿宋_GB2312" w:hAnsi="仿宋_GB2312" w:eastAsia="仿宋_GB2312" w:cs="仿宋_GB2312"/>
          <w:sz w:val="32"/>
          <w:szCs w:val="32"/>
        </w:rPr>
        <w:t>、局机关全体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干部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二级单位负责人</w:t>
      </w:r>
      <w:r>
        <w:rPr>
          <w:rFonts w:hint="default" w:ascii="仿宋_GB2312" w:hAnsi="仿宋_GB2312" w:eastAsia="仿宋_GB2312" w:cs="仿宋_GB2312"/>
          <w:sz w:val="32"/>
          <w:szCs w:val="32"/>
        </w:rPr>
        <w:t>和股级</w:t>
      </w:r>
      <w:r>
        <w:rPr>
          <w:rFonts w:hint="eastAsia" w:ascii="仿宋_GB2312" w:hAnsi="仿宋_GB2312" w:eastAsia="仿宋_GB2312" w:cs="仿宋_GB2312"/>
          <w:sz w:val="32"/>
          <w:szCs w:val="32"/>
        </w:rPr>
        <w:t>二级单位</w:t>
      </w:r>
      <w:r>
        <w:rPr>
          <w:rFonts w:hint="default" w:ascii="仿宋_GB2312" w:hAnsi="仿宋_GB2312" w:eastAsia="仿宋_GB2312" w:cs="仿宋_GB2312"/>
          <w:sz w:val="32"/>
          <w:szCs w:val="32"/>
        </w:rPr>
        <w:t>全体干部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参加会议。</w:t>
      </w:r>
    </w:p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4785" cy="3950335"/>
            <wp:effectExtent l="0" t="0" r="12065" b="12065"/>
            <wp:docPr id="1" name="图片 1" descr="mmexport1663897698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mmexport16638976980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会上，传达学习了市委书记贺伟华，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市委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书记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、市长王志平和旗委书记王银保等领导的重要批示精神。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264785" cy="3505835"/>
            <wp:effectExtent l="0" t="0" r="12065" b="18415"/>
            <wp:docPr id="2" name="图片 2" descr="mmexport1663897703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6638977031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会议指出，要进一步加强全旗农牧业安全生产工作，严格落实各项安全生产责任和措施，有效防范和坚决遏制农牧业生产安全事故的发生，保障人民群众生命财产安全。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会议强调，临近国庆假期，各监管单位要按照“管行业必须管安全、管业务必须管安全、管生产经营必须管安全”的要求，深入涉农涉牧企业、农资、兽药、屠宰场、农机等经营场所进行安全生产大检查，存在安全隐患的经营单位限期整改，抓好安全生产专项治理，同时，要求各场所要做好疫情防控工作，认真做好场所清洁、消杀、通风等工作，严格落实查验“双码”、测温、戴口罩等疫情防控措施，为全旗农牧业发展营造一个良好的安全生产环境。</w:t>
      </w:r>
    </w:p>
    <w:p>
      <w:pPr>
        <w:wordWrap w:val="0"/>
        <w:ind w:firstLine="640" w:firstLineChars="20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黄龙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iNjcxMmUwM2IzZDM1NDc2ZDViYjE0NWJjOWZhYTQifQ=="/>
  </w:docVars>
  <w:rsids>
    <w:rsidRoot w:val="00000000"/>
    <w:rsid w:val="00FE2F6C"/>
    <w:rsid w:val="0CE86CC3"/>
    <w:rsid w:val="660B7C6F"/>
    <w:rsid w:val="732E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412</Words>
  <Characters>414</Characters>
  <Lines>0</Lines>
  <Paragraphs>0</Paragraphs>
  <TotalTime>3</TotalTime>
  <ScaleCrop>false</ScaleCrop>
  <LinksUpToDate>false</LinksUpToDate>
  <CharactersWithSpaces>416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2022-09-23T01:25:00Z</dcterms:created>
  <dc:creator>Administrator</dc:creator>
  <cp:lastModifiedBy>Administrator</cp:lastModifiedBy>
  <cp:lastPrinted>2022-09-23T01:53:00Z</cp:lastPrinted>
  <dcterms:modified xsi:type="dcterms:W3CDTF">2022-09-23T02:20:09Z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29DC987B19354498889C0DCF8CA274E4</vt:lpwstr>
  </property>
</Properties>
</file>