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both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22"/>
          <w:szCs w:val="2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both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16"/>
          <w:szCs w:val="16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乌后</w:t>
      </w:r>
      <w:r>
        <w:rPr>
          <w:rFonts w:hint="eastAsia" w:ascii="仿宋_GB2312" w:hAnsi="仿宋_GB2312" w:eastAsia="仿宋_GB2312" w:cs="仿宋_GB2312"/>
          <w:sz w:val="32"/>
          <w:szCs w:val="32"/>
        </w:rPr>
        <w:t>医保发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〔2022〕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签发人：朝宝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2"/>
          <w:szCs w:val="2"/>
        </w:rPr>
      </w:pPr>
    </w:p>
    <w:p>
      <w:pPr>
        <w:snapToGrid w:val="0"/>
        <w:spacing w:line="400" w:lineRule="atLeast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关于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调整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医疗保障局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领导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班子分工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600" w:lineRule="exact"/>
        <w:ind w:left="0" w:leftChars="0"/>
        <w:textAlignment w:val="auto"/>
        <w:outlineLvl w:val="9"/>
        <w:rPr>
          <w:rFonts w:hint="eastAsia" w:ascii="仿宋_GB2312" w:hAns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600" w:lineRule="exact"/>
        <w:ind w:left="0" w:lef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各股室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根据工作需要，经局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党组会议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决定</w:t>
      </w:r>
      <w:r>
        <w:rPr>
          <w:rFonts w:hint="eastAsia" w:ascii="仿宋_GB2312" w:hAnsi="仿宋_GB2312" w:eastAsia="仿宋_GB2312" w:cs="仿宋_GB2312"/>
          <w:sz w:val="32"/>
          <w:szCs w:val="32"/>
        </w:rPr>
        <w:t>对局领导班子分工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调整</w:t>
      </w:r>
      <w:r>
        <w:rPr>
          <w:rFonts w:hint="eastAsia" w:ascii="仿宋_GB2312" w:hAnsi="仿宋_GB2312" w:eastAsia="仿宋_GB2312" w:cs="仿宋_GB2312"/>
          <w:sz w:val="32"/>
          <w:szCs w:val="32"/>
        </w:rPr>
        <w:t>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朝宝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负责医疗保障局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苏亚勒巴特尔，党组成员、</w:t>
      </w:r>
      <w:r>
        <w:rPr>
          <w:rFonts w:hint="eastAsia" w:ascii="仿宋_GB2312" w:hAnsi="仿宋_GB2312" w:eastAsia="仿宋_GB2312" w:cs="仿宋_GB2312"/>
          <w:sz w:val="32"/>
          <w:szCs w:val="32"/>
        </w:rPr>
        <w:t>副局长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：协助书记、局长工作。负责医保业务经办工作。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医疗保障基金的财务管理和统计、分析、报告工作；负责三级联包、乡村振兴医保扶贫工作。</w:t>
      </w:r>
      <w:r>
        <w:rPr>
          <w:rFonts w:hint="eastAsia" w:ascii="仿宋_GB2312" w:hAnsi="仿宋_GB2312" w:eastAsia="仿宋_GB2312" w:cs="仿宋_GB2312"/>
          <w:sz w:val="32"/>
          <w:szCs w:val="32"/>
        </w:rPr>
        <w:t>分管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医保服务中心、基金财务股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孟青梅，党组成员、</w:t>
      </w:r>
      <w:r>
        <w:rPr>
          <w:rFonts w:hint="eastAsia" w:ascii="仿宋_GB2312" w:hAnsi="仿宋_GB2312" w:eastAsia="仿宋_GB2312" w:cs="仿宋_GB2312"/>
          <w:sz w:val="32"/>
          <w:szCs w:val="32"/>
        </w:rPr>
        <w:t>副局长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协助书记、局长工作。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党风廉政建设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机关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工作；</w:t>
      </w:r>
      <w:r>
        <w:rPr>
          <w:rFonts w:hint="eastAsia" w:ascii="仿宋_GB2312" w:hAnsi="仿宋_GB2312" w:eastAsia="仿宋_GB2312" w:cs="仿宋_GB2312"/>
          <w:sz w:val="32"/>
          <w:szCs w:val="32"/>
        </w:rPr>
        <w:t>宣传、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意识形态、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精神文明建设、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统战、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双拥、工青妇工作；</w:t>
      </w:r>
      <w:r>
        <w:rPr>
          <w:rFonts w:hint="eastAsia" w:ascii="仿宋_GB2312" w:hAnsi="仿宋_GB2312" w:eastAsia="仿宋_GB2312" w:cs="仿宋_GB2312"/>
          <w:sz w:val="32"/>
          <w:szCs w:val="32"/>
        </w:rPr>
        <w:t>分管办公室。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包瑞，主任科员：协助局长工作。负责定点医疗机构和零售药店申报的复核、日常监管及考核工作；负责药品和医疗服务价格的监管工作；负责医疗保障待遇的复审和监管工作。依法治旗、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普法、信访维稳等工作，协助做好行政执法工作；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分管综合监管股、医药价格与药品采购股。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600" w:lineRule="exact"/>
        <w:ind w:left="0" w:leftChars="0" w:right="6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40" w:firstLineChars="145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40" w:firstLineChars="145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乌拉特后旗医疗保障局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headerReference r:id="rId3" w:type="default"/>
      <w:footerReference r:id="rId4" w:type="default"/>
      <w:pgSz w:w="11906" w:h="16838"/>
      <w:pgMar w:top="2098" w:right="1474" w:bottom="2098" w:left="1587" w:header="851" w:footer="992" w:gutter="0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012EA"/>
    <w:rsid w:val="018549B8"/>
    <w:rsid w:val="01B44F19"/>
    <w:rsid w:val="03E3586F"/>
    <w:rsid w:val="046A78DB"/>
    <w:rsid w:val="05B03A33"/>
    <w:rsid w:val="05DD04BB"/>
    <w:rsid w:val="06416B26"/>
    <w:rsid w:val="092145EB"/>
    <w:rsid w:val="0A1D71F4"/>
    <w:rsid w:val="0A4774AC"/>
    <w:rsid w:val="0E5E6F81"/>
    <w:rsid w:val="0ECC102F"/>
    <w:rsid w:val="0FE0694A"/>
    <w:rsid w:val="104B20AB"/>
    <w:rsid w:val="11C74216"/>
    <w:rsid w:val="152512A0"/>
    <w:rsid w:val="16113553"/>
    <w:rsid w:val="167B73BF"/>
    <w:rsid w:val="17BC2E13"/>
    <w:rsid w:val="1B8553AC"/>
    <w:rsid w:val="20F03D69"/>
    <w:rsid w:val="21105410"/>
    <w:rsid w:val="214548DE"/>
    <w:rsid w:val="2240242A"/>
    <w:rsid w:val="259D186B"/>
    <w:rsid w:val="26C012EA"/>
    <w:rsid w:val="280A6574"/>
    <w:rsid w:val="290B06BE"/>
    <w:rsid w:val="2A7D5070"/>
    <w:rsid w:val="2AD53D76"/>
    <w:rsid w:val="2AD96D79"/>
    <w:rsid w:val="2CF705B9"/>
    <w:rsid w:val="33E03581"/>
    <w:rsid w:val="36CE6CFF"/>
    <w:rsid w:val="387E6F8E"/>
    <w:rsid w:val="38EE2A5B"/>
    <w:rsid w:val="3FD25F04"/>
    <w:rsid w:val="42913197"/>
    <w:rsid w:val="42950A96"/>
    <w:rsid w:val="446C653B"/>
    <w:rsid w:val="46913BE3"/>
    <w:rsid w:val="46DB3549"/>
    <w:rsid w:val="475B7940"/>
    <w:rsid w:val="49903864"/>
    <w:rsid w:val="49E55C55"/>
    <w:rsid w:val="4D102D1F"/>
    <w:rsid w:val="4D206A04"/>
    <w:rsid w:val="51925A8B"/>
    <w:rsid w:val="53221E74"/>
    <w:rsid w:val="55151583"/>
    <w:rsid w:val="57653F77"/>
    <w:rsid w:val="58476D4B"/>
    <w:rsid w:val="58F848D8"/>
    <w:rsid w:val="5A013A43"/>
    <w:rsid w:val="5A2C1868"/>
    <w:rsid w:val="5B6752A1"/>
    <w:rsid w:val="5C2D2100"/>
    <w:rsid w:val="5DE1601D"/>
    <w:rsid w:val="5FEE7F3A"/>
    <w:rsid w:val="61EE21FE"/>
    <w:rsid w:val="636726C7"/>
    <w:rsid w:val="638900D2"/>
    <w:rsid w:val="69321964"/>
    <w:rsid w:val="6D416CE6"/>
    <w:rsid w:val="7054427D"/>
    <w:rsid w:val="707A0EFE"/>
    <w:rsid w:val="70884C41"/>
    <w:rsid w:val="7542280A"/>
    <w:rsid w:val="77C153F9"/>
    <w:rsid w:val="78033623"/>
    <w:rsid w:val="782944E4"/>
    <w:rsid w:val="786B5C6E"/>
    <w:rsid w:val="788042FC"/>
    <w:rsid w:val="7A9557D8"/>
    <w:rsid w:val="7B9D2A32"/>
    <w:rsid w:val="7C85734A"/>
    <w:rsid w:val="7CDC138D"/>
    <w:rsid w:val="7CF4519C"/>
    <w:rsid w:val="7F0F71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0"/>
    <w:pPr>
      <w:spacing w:line="700" w:lineRule="exact"/>
      <w:jc w:val="center"/>
    </w:pPr>
    <w:rPr>
      <w:rFonts w:ascii="方正小标宋简体" w:hAnsi="等线 Light" w:eastAsia="方正小标宋简体"/>
      <w:bCs/>
      <w:sz w:val="44"/>
      <w:szCs w:val="32"/>
    </w:rPr>
  </w:style>
  <w:style w:type="character" w:styleId="10">
    <w:name w:val="page number"/>
    <w:basedOn w:val="9"/>
    <w:qFormat/>
    <w:uiPriority w:val="0"/>
  </w:style>
  <w:style w:type="paragraph" w:customStyle="1" w:styleId="11">
    <w:name w:val="表格"/>
    <w:basedOn w:val="1"/>
    <w:qFormat/>
    <w:uiPriority w:val="0"/>
    <w:pPr>
      <w:autoSpaceDE w:val="0"/>
      <w:autoSpaceDN w:val="0"/>
      <w:jc w:val="center"/>
      <w:textAlignment w:val="baseline"/>
    </w:pPr>
    <w:rPr>
      <w:rFonts w:ascii="楷体_GB2312" w:hAnsi="楷体_GB2312" w:eastAsia="楷体_GB2312" w:cs="Times New Roman"/>
      <w:color w:val="000000"/>
      <w:kern w:val="0"/>
      <w:szCs w:val="24"/>
    </w:rPr>
  </w:style>
  <w:style w:type="paragraph" w:customStyle="1" w:styleId="12">
    <w:name w:val="p0"/>
    <w:basedOn w:val="1"/>
    <w:qFormat/>
    <w:uiPriority w:val="0"/>
    <w:pPr>
      <w:widowControl/>
      <w:spacing w:line="640" w:lineRule="atLeast"/>
      <w:ind w:firstLine="22"/>
    </w:pPr>
    <w:rPr>
      <w:color w:val="000000"/>
      <w:kern w:val="0"/>
      <w:u w:val="none" w:color="000000"/>
    </w:rPr>
  </w:style>
  <w:style w:type="paragraph" w:customStyle="1" w:styleId="13">
    <w:name w:val="p15"/>
    <w:basedOn w:val="1"/>
    <w:qFormat/>
    <w:uiPriority w:val="0"/>
    <w:pPr>
      <w:widowControl/>
      <w:spacing w:line="640" w:lineRule="atLeast"/>
      <w:ind w:firstLine="22"/>
    </w:pPr>
    <w:rPr>
      <w:rFonts w:ascii="Times New Roman" w:hAnsi="Times New Roman" w:eastAsia="宋体" w:cs="Times New Roman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2019-07-05T01:04:00Z</dcterms:created>
  <dc:creator>Len_user</dc:creator>
  <cp:lastModifiedBy>高宇</cp:lastModifiedBy>
  <cp:lastPrinted>2022-08-09T04:23:21Z</cp:lastPrinted>
  <dcterms:modified xsi:type="dcterms:W3CDTF">2022-08-09T04:24:02Z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