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hint="eastAsia"/>
          <w:b/>
          <w:bCs/>
          <w:sz w:val="44"/>
          <w:szCs w:val="44"/>
          <w:lang w:eastAsia="zh-CN"/>
        </w:rPr>
      </w:pPr>
      <w:bookmarkStart w:id="0" w:name="_GoBack"/>
      <w:r>
        <w:rPr>
          <w:rFonts w:hint="eastAsia"/>
          <w:b/>
          <w:bCs/>
          <w:sz w:val="44"/>
          <w:szCs w:val="44"/>
          <w:lang w:eastAsia="zh-CN"/>
        </w:rPr>
        <w:t>乌拉特前旗应急管理局概况信息</w:t>
      </w:r>
    </w:p>
    <w:bookmarkEnd w:id="0"/>
    <w:p>
      <w:pPr>
        <w:keepNext w:val="0"/>
        <w:keepLines w:val="0"/>
        <w:pageBreakBefore w:val="0"/>
        <w:widowControl w:val="0"/>
        <w:kinsoku/>
        <w:wordWrap/>
        <w:overflowPunct w:val="0"/>
        <w:topLinePunct w:val="0"/>
        <w:autoSpaceDE/>
        <w:autoSpaceDN/>
        <w:bidi w:val="0"/>
        <w:adjustRightInd/>
        <w:snapToGrid/>
        <w:spacing w:line="600" w:lineRule="exact"/>
        <w:jc w:val="both"/>
        <w:textAlignment w:val="auto"/>
        <w:rPr>
          <w:rFonts w:hint="eastAsia"/>
          <w:b/>
          <w:bCs/>
          <w:sz w:val="44"/>
          <w:szCs w:val="44"/>
          <w:lang w:eastAsia="zh-CN"/>
        </w:rPr>
      </w:pPr>
    </w:p>
    <w:p>
      <w:pPr>
        <w:keepNext w:val="0"/>
        <w:keepLines w:val="0"/>
        <w:pageBreakBefore w:val="0"/>
        <w:widowControl w:val="0"/>
        <w:kinsoku/>
        <w:wordWrap/>
        <w:overflowPunct w:val="0"/>
        <w:topLinePunct w:val="0"/>
        <w:autoSpaceDE/>
        <w:autoSpaceDN/>
        <w:bidi w:val="0"/>
        <w:adjustRightInd/>
        <w:snapToGrid/>
        <w:spacing w:line="600" w:lineRule="exact"/>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通讯地址：</w:t>
      </w:r>
      <w:r>
        <w:rPr>
          <w:rFonts w:hint="eastAsia" w:ascii="仿宋" w:hAnsi="仿宋" w:eastAsia="仿宋" w:cs="仿宋"/>
          <w:sz w:val="32"/>
          <w:szCs w:val="32"/>
          <w:lang w:eastAsia="zh-CN"/>
        </w:rPr>
        <w:t>乌拉特前旗乌拉特大街林业与草原局办公楼七楼</w:t>
      </w:r>
    </w:p>
    <w:p>
      <w:pPr>
        <w:keepNext w:val="0"/>
        <w:keepLines w:val="0"/>
        <w:pageBreakBefore w:val="0"/>
        <w:widowControl w:val="0"/>
        <w:kinsoku/>
        <w:wordWrap/>
        <w:overflowPunct w:val="0"/>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eastAsia="zh-CN"/>
        </w:rPr>
        <w:t>办公电话：</w:t>
      </w:r>
      <w:r>
        <w:rPr>
          <w:rFonts w:hint="eastAsia" w:ascii="仿宋" w:hAnsi="仿宋" w:eastAsia="仿宋" w:cs="仿宋"/>
          <w:sz w:val="32"/>
          <w:szCs w:val="32"/>
          <w:lang w:val="en-US" w:eastAsia="zh-CN"/>
        </w:rPr>
        <w:t>0478-3606200</w:t>
      </w:r>
    </w:p>
    <w:p>
      <w:pPr>
        <w:keepNext w:val="0"/>
        <w:keepLines w:val="0"/>
        <w:pageBreakBefore w:val="0"/>
        <w:widowControl w:val="0"/>
        <w:kinsoku/>
        <w:wordWrap/>
        <w:overflowPunct w:val="0"/>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办公时间：</w:t>
      </w:r>
      <w:r>
        <w:rPr>
          <w:rFonts w:hint="eastAsia" w:ascii="仿宋" w:hAnsi="仿宋" w:eastAsia="仿宋" w:cs="仿宋"/>
          <w:sz w:val="32"/>
          <w:szCs w:val="32"/>
          <w:lang w:val="en-US" w:eastAsia="zh-CN"/>
        </w:rPr>
        <w:t>上午：9:00-12:00，下午：15:00-18:00，工作日时间，节假日除外。</w:t>
      </w:r>
    </w:p>
    <w:p>
      <w:pPr>
        <w:keepNext w:val="0"/>
        <w:keepLines w:val="0"/>
        <w:pageBreakBefore w:val="0"/>
        <w:widowControl w:val="0"/>
        <w:kinsoku/>
        <w:wordWrap/>
        <w:overflowPunct w:val="0"/>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邮编：</w:t>
      </w:r>
      <w:r>
        <w:rPr>
          <w:rFonts w:hint="eastAsia" w:ascii="仿宋" w:hAnsi="仿宋" w:eastAsia="仿宋" w:cs="仿宋"/>
          <w:sz w:val="32"/>
          <w:szCs w:val="32"/>
          <w:lang w:val="en-US" w:eastAsia="zh-CN"/>
        </w:rPr>
        <w:t>014400</w:t>
      </w:r>
    </w:p>
    <w:p>
      <w:pPr>
        <w:keepNext w:val="0"/>
        <w:keepLines w:val="0"/>
        <w:pageBreakBefore w:val="0"/>
        <w:widowControl w:val="0"/>
        <w:kinsoku/>
        <w:wordWrap/>
        <w:overflowPunct w:val="0"/>
        <w:topLinePunct w:val="0"/>
        <w:autoSpaceDE/>
        <w:autoSpaceDN/>
        <w:bidi w:val="0"/>
        <w:adjustRightInd/>
        <w:snapToGrid/>
        <w:spacing w:line="600" w:lineRule="exact"/>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部门职能：</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乌拉特前旗应急管理局是旗人民政府工作部门，为正科级。旗应急管理局贯彻落实党中央关于应急管理工作的方针政策和自治区党委、市委、旗委相关决策部署，在履行职责过程中坚持和加强党对应急管理工作的集中统一领导。主要职责是:</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负责全旗应急管理工作，指导各有关部门、苏木镇和农牧渔场对安全生产类、自然灾害类等突发事件和综合防灾减灾救灾工作。负责安全生产综合监督管理工作，负责有关工矿商贸行业安全生产监督管理工作。</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（二）组织编制全旗应急体系建设、安全生产和综合防灾减灾规划，参与拟订有关政策措施，贯彻落实规程和标准并监督实施。</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指导全旗应急预案体系建设，贯彻落实国家事故灾难和自然灾害分级应对制度，组织编制全旗总体应急预案和安全生产类、自然灾害类专项预案，综合协调应急预案衔接工作，组织开展相关预案演练，推动全旗应急避难设施建设。</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（四）按照统一部署，牵头建立全旗应急管理信息系统，推动信息传输渠道的规划和布局工作，建立监测预警和灾情报告制度，健全自然灾害信息资源获取和共享机制，依法发布灾情及应急救援情况。</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组织指导协调全旗安全生产类、自然灾害类等突发事件应急救援，承担全旗应对灾害指挥部工作，综合研判突发事件发展态势并提出应对建议，协助国家、自治区、市和我旗指定的负责同志组织灾害应急处置工作。</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按权限协调指挥全旗各类应急专业队伍，建立全旗应急协调联动机制，推进指挥平台对接，衔接消防、森林草原防火队伍、解放军和武警部队参与全旗应急救援工作。统筹指导全旗应急救援力量建设，按职责权限组织协调指导消防、森林和草原火灾扑救、抗洪抢险、地震和地质灾害救援、生产安全事故救援等专业应急救援力量建设，组织推动全旗社会应急救援力量建设。</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（七）按权限协调指挥全旗消防监督、火灾预防、火灾扑救等工作。</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（八）协调指导全旗森林和草原火灾、水旱灾害、地震和地质灾害等防治工作，负责全旗自然灾害综合监测预警，组织指导全旗自然灾害综合风险评估工作。</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（九）组织协调灾害救助工作，组织指导灾情核查上报、损失评估、救灾捐赠工作，管理、分配中央、自治区、市和我旗救灾款物并监督使用。</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（十）依法行使旗安全生产综合监督管理职权，指导协调、监督检查我旗有关部门、苏木镇和农牧渔场安全生产工作，组织开展安全生产考核工作。</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一）按照分级、属地原则，依法监督检查工矿商贸生产经营单位贯彻执行安全生产法律法规情况及其安全生产条件和有关设备（特种设备除外）、材料、劳动防护用品的安全生产管理工作。依法组织并指导监督实施安全生产准入制度。负责全旗危险化学品安全监督管理综合工作和烟花爆竹安全生产监督管理工作。</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（十二）依法组织指导生产安全事故调查处理，监督事故查处和责任追究落实情况。组织开展自然灾害类突发事件的调查评估工作。</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（十三）制定全旗应急物资储备和应急救援装备规划并组织实施，会同旗粮食和物资储备等部门建立健全应急物资信息平台和调拨制度，在救灾时统一调度。</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（十四）负责全旗应急管理、安全生产宣传教育和培训工作，组织指导应急管理、安全生产的科学技术研究、推广应用和信息化建设工作。</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（十五）完成旗委、政府交办的其他任务。</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六）职能转变。旗应急管理局应加强、优化、统筹全旗应急能力建设，构建统一领导、权责一致、权威高效的全旗应急能力体系，推动形成统一指挥、专常兼备、反应灵敏、上下联动、平战结合的中国特色应急管理体制。一是坚持以防为主、防抗救结合，坚持常态减灾和非常态救灾相统一，努力实现从注重灾后救助向注重灾前预防转变，从应对单一灾种向综合减灾转变，从减少灾害损失向减轻灾害风险转变，提高应急管理水平和防灾减灾救灾能力，防范化解重特大安全风险。二是坚持以人为本，把确保人民群众生命安全放在首位，确保受灾群众基本生活，加强应急预案演练，增强全民防灾减灾意识，提升公众知识普及和自救互救技能，切实减少人员伤亡和财产损失。三是树立安全发展理念，坚持生命至上、安全第一，强化责任落实，坚决遏制重特大安全事故。</w:t>
      </w:r>
    </w:p>
    <w:p>
      <w:pPr>
        <w:keepNext w:val="0"/>
        <w:keepLines w:val="0"/>
        <w:pageBreakBefore w:val="0"/>
        <w:widowControl w:val="0"/>
        <w:kinsoku/>
        <w:wordWrap/>
        <w:overflowPunct w:val="0"/>
        <w:topLinePunct w:val="0"/>
        <w:autoSpaceDE/>
        <w:autoSpaceDN/>
        <w:bidi w:val="0"/>
        <w:adjustRightInd/>
        <w:snapToGrid/>
        <w:spacing w:line="600" w:lineRule="exact"/>
        <w:ind w:left="0" w:firstLine="640" w:firstLineChars="200"/>
        <w:jc w:val="both"/>
        <w:textAlignment w:val="auto"/>
        <w:rPr>
          <w:rFonts w:ascii="仿宋" w:hAnsi="仿宋" w:eastAsia="仿宋" w:cs="仿宋"/>
          <w:spacing w:val="-2"/>
          <w:sz w:val="30"/>
          <w:szCs w:val="30"/>
        </w:rPr>
      </w:pPr>
      <w:r>
        <w:rPr>
          <w:rFonts w:hint="eastAsia" w:ascii="仿宋" w:hAnsi="仿宋" w:eastAsia="仿宋" w:cs="仿宋"/>
          <w:sz w:val="32"/>
          <w:szCs w:val="32"/>
          <w:lang w:val="en-US" w:eastAsia="zh-CN"/>
        </w:rPr>
        <w:t>将旗政府办公室的应急管理职责、旗公安局的消防管理职责、旗民政局的救灾职责、旗自然资源局的地质灾害应急救援职责、旗农牧和科技局的草原防火、旗林业和草原局的森林防火、旗水利局的水旱灾害防治职责划入旗应急管理局;将相关部门的震灾应急救援等职责划入旗应急管理局;将旗防汛抗旱、减灾、抗震救灾、森林防火等指挥部（委员会）职责划入旗应</w:t>
      </w:r>
      <w:r>
        <w:rPr>
          <w:rFonts w:ascii="仿宋" w:hAnsi="仿宋" w:eastAsia="仿宋" w:cs="仿宋"/>
          <w:spacing w:val="15"/>
          <w:sz w:val="30"/>
          <w:szCs w:val="30"/>
        </w:rPr>
        <w:t>急管理局。将旗应急管理局的职业安全健康监督管理职责划入</w:t>
      </w:r>
      <w:r>
        <w:rPr>
          <w:rFonts w:ascii="仿宋" w:hAnsi="仿宋" w:eastAsia="仿宋" w:cs="仿宋"/>
          <w:spacing w:val="-2"/>
          <w:sz w:val="30"/>
          <w:szCs w:val="30"/>
        </w:rPr>
        <w:t>旗卫生健康委员会。</w:t>
      </w:r>
    </w:p>
    <w:p>
      <w:pPr>
        <w:keepNext w:val="0"/>
        <w:keepLines w:val="0"/>
        <w:pageBreakBefore w:val="0"/>
        <w:widowControl w:val="0"/>
        <w:kinsoku/>
        <w:wordWrap/>
        <w:overflowPunct w:val="0"/>
        <w:topLinePunct w:val="0"/>
        <w:autoSpaceDE/>
        <w:autoSpaceDN/>
        <w:bidi w:val="0"/>
        <w:adjustRightInd/>
        <w:snapToGrid/>
        <w:spacing w:line="600" w:lineRule="exact"/>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lang w:eastAsia="zh-CN"/>
        </w:rPr>
        <w:t>（</w:t>
      </w:r>
      <w:r>
        <w:rPr>
          <w:rFonts w:hint="eastAsia" w:ascii="仿宋" w:hAnsi="仿宋" w:eastAsia="仿宋" w:cs="仿宋"/>
          <w:spacing w:val="-2"/>
          <w:sz w:val="30"/>
          <w:szCs w:val="30"/>
        </w:rPr>
        <w:t>十七）有关职责分工。</w:t>
      </w:r>
    </w:p>
    <w:p>
      <w:pPr>
        <w:keepNext w:val="0"/>
        <w:keepLines w:val="0"/>
        <w:pageBreakBefore w:val="0"/>
        <w:widowControl w:val="0"/>
        <w:kinsoku/>
        <w:wordWrap/>
        <w:overflowPunct w:val="0"/>
        <w:topLinePunct w:val="0"/>
        <w:autoSpaceDE/>
        <w:autoSpaceDN/>
        <w:bidi w:val="0"/>
        <w:adjustRightInd/>
        <w:snapToGrid/>
        <w:spacing w:line="600" w:lineRule="exact"/>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1.与自然资源局、水利局、林业和草原局等部门在自然灾害防救方面的职责分工。</w:t>
      </w:r>
    </w:p>
    <w:p>
      <w:pPr>
        <w:keepNext w:val="0"/>
        <w:keepLines w:val="0"/>
        <w:pageBreakBefore w:val="0"/>
        <w:widowControl w:val="0"/>
        <w:kinsoku/>
        <w:wordWrap/>
        <w:overflowPunct w:val="0"/>
        <w:topLinePunct w:val="0"/>
        <w:autoSpaceDE/>
        <w:autoSpaceDN/>
        <w:bidi w:val="0"/>
        <w:adjustRightInd/>
        <w:snapToGrid/>
        <w:spacing w:line="600" w:lineRule="exact"/>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（1）应急管理局负责组织编制全旗总体应急预案和安全生产类、自然灾害类专项预案，综合协调应急预案衔接工作，组</w:t>
      </w:r>
    </w:p>
    <w:p>
      <w:pPr>
        <w:keepNext w:val="0"/>
        <w:keepLines w:val="0"/>
        <w:pageBreakBefore w:val="0"/>
        <w:widowControl w:val="0"/>
        <w:kinsoku/>
        <w:wordWrap/>
        <w:overflowPunct w:val="0"/>
        <w:topLinePunct w:val="0"/>
        <w:autoSpaceDE/>
        <w:autoSpaceDN/>
        <w:bidi w:val="0"/>
        <w:adjustRightInd/>
        <w:snapToGrid/>
        <w:spacing w:line="600" w:lineRule="exact"/>
        <w:ind w:left="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织开展相关预案演练。按照分级负责的原则，组织指导协调自然灾害类应急救援;组织协调灾害应急救援工作，并按权限作出决定;承担全旗应对灾害指挥部工作，协助国家、自治区、市和我旗指定的负责同志组织灾害应急处置工作。组织编制综合防灾减灾规划，协调指导相关部门森林和草原火灾、水旱灾害、地震和地质灾害等防治工作;会同自然资源局、水利局、气象局、林业和草原局等有关部门建立统一的应急管理信息平台，建立监测预警和灾情报告制度，健全自然灾害信息资源获取和共享机制，依法发布灾情及应急救援情况。开展多灾种和灾害链综合监测预警，指导开展自然灾害综合风险评估。按授权负责森林和草原火情监测预警和火险、火灾信息发布工作。</w:t>
      </w:r>
    </w:p>
    <w:p>
      <w:pPr>
        <w:keepNext w:val="0"/>
        <w:keepLines w:val="0"/>
        <w:pageBreakBefore w:val="0"/>
        <w:widowControl w:val="0"/>
        <w:kinsoku/>
        <w:wordWrap/>
        <w:overflowPunct w:val="0"/>
        <w:topLinePunct w:val="0"/>
        <w:autoSpaceDE/>
        <w:autoSpaceDN/>
        <w:bidi w:val="0"/>
        <w:adjustRightInd/>
        <w:snapToGrid/>
        <w:spacing w:line="600" w:lineRule="exact"/>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2）自然资源局负责落实综合防灾减灾规划相关要求，组织编制地质灾害防治规划和防护标准并指导实施;组织指导协调和监督地质灾害调查评价及隐患的普查、详查、排查;指导开展群测群防、专业监测和预报预警等工作，指导开展地质灾害工程治理工作;承担地质灾害应急救援的技术支撑工作。</w:t>
      </w:r>
    </w:p>
    <w:p>
      <w:pPr>
        <w:keepNext w:val="0"/>
        <w:keepLines w:val="0"/>
        <w:pageBreakBefore w:val="0"/>
        <w:widowControl w:val="0"/>
        <w:kinsoku/>
        <w:wordWrap/>
        <w:overflowPunct w:val="0"/>
        <w:topLinePunct w:val="0"/>
        <w:autoSpaceDE/>
        <w:autoSpaceDN/>
        <w:bidi w:val="0"/>
        <w:adjustRightInd/>
        <w:snapToGrid/>
        <w:spacing w:line="600" w:lineRule="exact"/>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（3）水利局负责落实综合防灾减灾规划相关要求，组织编 制洪水干旱灾害防治规划和防护标准并指导实施;承担水情旱 情监测预警工作;组织编制重要河流湖泊和重要水工程的防御 洪水抗御旱灾调度和应急水量调度方案，按程序报批并组织实 施;承担防御洪水应急抢险的技术支撑工作。防汛抗旱指挥机构负责落实全旗防汛抗旱指挥部以及水利 局防汛抗旱的有关要求，执行全旗防汛抗旱指挥部指令。</w:t>
      </w:r>
    </w:p>
    <w:p>
      <w:pPr>
        <w:keepNext w:val="0"/>
        <w:keepLines w:val="0"/>
        <w:pageBreakBefore w:val="0"/>
        <w:widowControl w:val="0"/>
        <w:kinsoku/>
        <w:wordWrap/>
        <w:overflowPunct w:val="0"/>
        <w:topLinePunct w:val="0"/>
        <w:autoSpaceDE/>
        <w:autoSpaceDN/>
        <w:bidi w:val="0"/>
        <w:adjustRightInd/>
        <w:snapToGrid/>
        <w:spacing w:line="600" w:lineRule="exact"/>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（4）林业和草原局负责落实综合防灾减灾规划相关要求， 组织编制森林和草原火灾防治规划和防护标准并指导实施;组 织指导森林和草原消防部门开展防火宣传教育、监测预警、督 促检查等工作。指导开展防火巡护、火源管理、防火设施建设 及森林草原火灾初期应急处置等工作。</w:t>
      </w:r>
    </w:p>
    <w:p>
      <w:pPr>
        <w:keepNext w:val="0"/>
        <w:keepLines w:val="0"/>
        <w:pageBreakBefore w:val="0"/>
        <w:widowControl w:val="0"/>
        <w:kinsoku/>
        <w:wordWrap/>
        <w:overflowPunct w:val="0"/>
        <w:topLinePunct w:val="0"/>
        <w:autoSpaceDE/>
        <w:autoSpaceDN/>
        <w:bidi w:val="0"/>
        <w:adjustRightInd/>
        <w:snapToGrid/>
        <w:spacing w:line="600" w:lineRule="exact"/>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（5）根据实际情况，自然资源局、水利局、林业和草原局 等部门可以商应急管理局，以旗应急指挥机构名义部署相关防 治工作。</w:t>
      </w:r>
    </w:p>
    <w:p>
      <w:pPr>
        <w:keepNext w:val="0"/>
        <w:keepLines w:val="0"/>
        <w:pageBreakBefore w:val="0"/>
        <w:widowControl w:val="0"/>
        <w:kinsoku/>
        <w:wordWrap/>
        <w:overflowPunct w:val="0"/>
        <w:topLinePunct w:val="0"/>
        <w:autoSpaceDE/>
        <w:autoSpaceDN/>
        <w:bidi w:val="0"/>
        <w:adjustRightInd/>
        <w:snapToGrid/>
        <w:spacing w:line="600" w:lineRule="exact"/>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2.与粮食和物资储备部门在全旗救灾物资储备方面的职责 分工。</w:t>
      </w:r>
    </w:p>
    <w:p>
      <w:pPr>
        <w:keepNext w:val="0"/>
        <w:keepLines w:val="0"/>
        <w:pageBreakBefore w:val="0"/>
        <w:widowControl w:val="0"/>
        <w:kinsoku/>
        <w:wordWrap/>
        <w:overflowPunct w:val="0"/>
        <w:topLinePunct w:val="0"/>
        <w:autoSpaceDE/>
        <w:autoSpaceDN/>
        <w:bidi w:val="0"/>
        <w:adjustRightInd/>
        <w:snapToGrid/>
        <w:spacing w:line="600" w:lineRule="exact"/>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（1）旗应急管理局负责提出全旗救灾物资的储备需求和动 用决策，组织编制全旗救灾物资储备规划、品种目录和标准，会同旗粮食和物资储备等部门确定年度购置计划，根据需要下 达动用指令。</w:t>
      </w:r>
    </w:p>
    <w:p>
      <w:pPr>
        <w:keepNext w:val="0"/>
        <w:keepLines w:val="0"/>
        <w:pageBreakBefore w:val="0"/>
        <w:widowControl w:val="0"/>
        <w:kinsoku/>
        <w:wordWrap/>
        <w:overflowPunct w:val="0"/>
        <w:topLinePunct w:val="0"/>
        <w:autoSpaceDE/>
        <w:autoSpaceDN/>
        <w:bidi w:val="0"/>
        <w:adjustRightInd/>
        <w:snapToGrid/>
        <w:spacing w:line="600" w:lineRule="exact"/>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（2）粮食和物资储备部门根据全旗救灾物资储备规划、品 种目录和标准、年度购置计划，负责全旗救灾物资的收储、轮 换和日常管理，根据应急管理局的动用指令按程序组织调出。</w:t>
      </w:r>
    </w:p>
    <w:p>
      <w:pPr>
        <w:keepNext w:val="0"/>
        <w:keepLines w:val="0"/>
        <w:pageBreakBefore w:val="0"/>
        <w:widowControl w:val="0"/>
        <w:kinsoku/>
        <w:wordWrap/>
        <w:overflowPunct w:val="0"/>
        <w:topLinePunct w:val="0"/>
        <w:autoSpaceDE/>
        <w:autoSpaceDN/>
        <w:bidi w:val="0"/>
        <w:adjustRightInd/>
        <w:snapToGrid/>
        <w:spacing w:line="600" w:lineRule="exact"/>
        <w:ind w:left="0" w:firstLine="592" w:firstLineChars="200"/>
        <w:jc w:val="both"/>
        <w:textAlignment w:val="auto"/>
        <w:rPr>
          <w:rFonts w:ascii="仿宋" w:hAnsi="仿宋" w:eastAsia="仿宋" w:cs="仿宋"/>
          <w:spacing w:val="-2"/>
          <w:sz w:val="30"/>
          <w:szCs w:val="30"/>
        </w:rPr>
      </w:pPr>
    </w:p>
    <w:p>
      <w:pPr>
        <w:keepNext w:val="0"/>
        <w:keepLines w:val="0"/>
        <w:pageBreakBefore w:val="0"/>
        <w:widowControl w:val="0"/>
        <w:kinsoku/>
        <w:wordWrap/>
        <w:overflowPunct w:val="0"/>
        <w:topLinePunct w:val="0"/>
        <w:autoSpaceDE/>
        <w:autoSpaceDN/>
        <w:bidi w:val="0"/>
        <w:adjustRightInd/>
        <w:snapToGrid/>
        <w:spacing w:before="304" w:line="600" w:lineRule="exact"/>
        <w:ind w:left="139"/>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val="0"/>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mYWE3NDFlNmNmMjM1MDM3ZmE5YWI3MmFlODE4NWUifQ=="/>
  </w:docVars>
  <w:rsids>
    <w:rsidRoot w:val="34801A0A"/>
    <w:rsid w:val="0F2215CB"/>
    <w:rsid w:val="34801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2989</Words>
  <Characters>3026</Characters>
  <Lines>0</Lines>
  <Paragraphs>0</Paragraphs>
  <TotalTime>6</TotalTime>
  <ScaleCrop>false</ScaleCrop>
  <LinksUpToDate>false</LinksUpToDate>
  <CharactersWithSpaces>3042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2021-11-18T08:33:00Z</dcterms:created>
  <dc:creator>白昀</dc:creator>
  <cp:lastModifiedBy>玖日東</cp:lastModifiedBy>
  <dcterms:modified xsi:type="dcterms:W3CDTF">2022-06-13T03:08:07Z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E2E903A0044C43B3A19DBEB781DB34A2</vt:lpwstr>
  </property>
</Properties>
</file>