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  <w:bookmarkStart w:id="0" w:name="_GoBack"/>
      <w:r>
        <w:rPr>
          <w:rFonts w:hint="eastAsia"/>
          <w:b/>
          <w:bCs/>
          <w:sz w:val="52"/>
          <w:szCs w:val="52"/>
          <w:lang w:eastAsia="zh-CN"/>
        </w:rPr>
        <w:t>事项平台“免证办”配置</w:t>
      </w: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  <w:r>
        <w:rPr>
          <w:rFonts w:hint="eastAsia"/>
          <w:b/>
          <w:bCs/>
          <w:sz w:val="52"/>
          <w:szCs w:val="52"/>
          <w:lang w:eastAsia="zh-CN"/>
        </w:rPr>
        <w:t>操作手册</w:t>
      </w:r>
    </w:p>
    <w:bookmarkEnd w:id="0"/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2023年2月</w:t>
      </w:r>
    </w:p>
    <w:p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系统登录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通过地址访问到内蒙古政务服务平台工作门户，进入系统登录界面。地址：</w:t>
      </w:r>
      <w:r>
        <w:rPr>
          <w:rFonts w:hint="eastAsia" w:ascii="宋体" w:hAnsi="宋体" w:eastAsia="宋体" w:cs="宋体"/>
          <w:b/>
          <w:bCs/>
          <w:color w:val="0000FF"/>
          <w:kern w:val="0"/>
          <w:sz w:val="32"/>
          <w:szCs w:val="32"/>
          <w:lang w:val="en-US" w:eastAsia="zh-CN" w:bidi="ar"/>
        </w:rPr>
        <w:t>https://59.196.23.140（政务外网环境）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。如下图所示单击“短信登录” ，输入账号密码，后进入系统。</w:t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drawing>
          <wp:inline distT="0" distB="0" distL="114300" distR="114300">
            <wp:extent cx="5269230" cy="2634615"/>
            <wp:effectExtent l="0" t="0" r="7620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选择事项平台</w:t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drawing>
          <wp:inline distT="0" distB="0" distL="114300" distR="114300">
            <wp:extent cx="5260340" cy="2465070"/>
            <wp:effectExtent l="0" t="0" r="1651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点击进入事项平台，在对应的类型的是实施清单中，在实施清单动态管理中变更实施清单到申请材料页面</w:t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drawing>
          <wp:inline distT="0" distB="0" distL="114300" distR="114300">
            <wp:extent cx="5265420" cy="2543810"/>
            <wp:effectExtent l="0" t="0" r="1143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点击材料操作栏的修改按钮，进入材料清单编制页面，是否关联电子证照选择是后出现二级选项是否已实现“免证办”选择是，点击保存。</w:t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drawing>
          <wp:inline distT="0" distB="0" distL="114300" distR="114300">
            <wp:extent cx="5266690" cy="2148840"/>
            <wp:effectExtent l="0" t="0" r="10160" b="38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然后将实施清单提交审核，审核发布。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ZFangSong-Z02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b/>
        <w:bCs/>
        <w:sz w:val="24"/>
        <w:szCs w:val="24"/>
        <w:lang w:eastAsia="zh-CN"/>
      </w:rPr>
    </w:pPr>
    <w:r>
      <w:rPr>
        <w:rFonts w:hint="eastAsia"/>
        <w:b/>
        <w:bCs/>
        <w:sz w:val="24"/>
        <w:szCs w:val="24"/>
        <w:lang w:eastAsia="zh-CN"/>
      </w:rPr>
      <w:t>事项平台“免证办”配置操作手册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wZTY1NzU4ZTJlYWU1MjMzZmYxOTk3MmUwMzg2OTUifQ=="/>
  </w:docVars>
  <w:rsids>
    <w:rsidRoot w:val="496F1F4A"/>
    <w:rsid w:val="063E0A32"/>
    <w:rsid w:val="09B57CBF"/>
    <w:rsid w:val="1B2B0B2B"/>
    <w:rsid w:val="2CD5539D"/>
    <w:rsid w:val="496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</Words>
  <Characters>246</Characters>
  <Lines>0</Lines>
  <Paragraphs>0</Paragraphs>
  <TotalTime>0</TotalTime>
  <ScaleCrop>false</ScaleCrop>
  <LinksUpToDate>false</LinksUpToDate>
  <CharactersWithSpaces>247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2023-01-31T07:36:00Z</dcterms:created>
  <dc:creator>Jiajing</dc:creator>
  <cp:lastModifiedBy>Jiajing</cp:lastModifiedBy>
  <dcterms:modified xsi:type="dcterms:W3CDTF">2023-02-10T07:34:42Z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209503C529304DF6A24C1C2E1A515461</vt:lpwstr>
  </property>
</Properties>
</file>