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乌拉特中旗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工程建设项目审批事项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办事指南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事项名称</w:t>
      </w:r>
    </w:p>
    <w:p>
      <w:pPr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施工图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设计文件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审查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事项类别</w:t>
      </w:r>
    </w:p>
    <w:p>
      <w:pPr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技术审查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受理条件</w:t>
      </w:r>
    </w:p>
    <w:p>
      <w:pPr>
        <w:suppressAutoHyphens/>
        <w:bidi w:val="0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申请材料齐全、真实有效，形式符合相关要求。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设定依据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《建设工程质量管理条例》（中华人民共和国国务院令第714号）第十一条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第一款 施工图设计文件审查的具体办法，由国务院建设行政主管部门、国务院其他有关部门制定。第二款 施工图设计文件未经审查批准的，不得使用。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《建设工程勘察设计管理条例》（国务院令第293号）第三十三条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县级以上人民政府建设行政主管部门或者交通、水利等有关部门应当对施工图设计文件中涉及公共利益、公众安全、工程建设强制性标准的内容进行审查。施工图设计文件未经审查批准的，不得使用。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《房屋建筑和市政基础设施工程施工图设计文件审查管理办法》（住房城乡建设部令13号）第三条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国家实施施工图设计文件(含勘察文件，以下简称施工图)审查制度。本办法所称施工图审查，是指施工图审查机构(以下简称审查机构)按照有关法律、法规，对施工图涉及公共利益、公众安全和工程建设强制性标准的内容进行的审查。施工图审查应当坚持先勘察、后设计的原则。施工图未经审查合格的，不得使用。从事房屋建筑工程、市政基础设施工程施工、监理等活动，以及实施对房屋建筑和市政基础设施工程质量安全监督管理，应当以审查合格的施工图为依据。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审批层级</w:t>
      </w:r>
    </w:p>
    <w:p>
      <w:pPr>
        <w:numPr>
          <w:ilvl w:val="0"/>
          <w:numId w:val="0"/>
        </w:numPr>
        <w:spacing w:line="600" w:lineRule="exact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办理情形与申请材料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施工图设计文件审查（联合图审，含消防、人防、技防等）：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施工图设计文件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施工图设计文件审查：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施工图设计文件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施工图设计文件审查（消防设计审查）：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施工图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（消防）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设计文件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施工图设计文件审查（人防设计审查）：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施工图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（人防）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设计文件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办理流程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图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申请单位准备申请材料，向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施工图审查机构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提出审查申请；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施工图审查机构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决定是否受理。如受理，则组织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审查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，并出具意见；如不受理，通知申请单位并告知原因。</w:t>
      </w:r>
    </w:p>
    <w:p>
      <w:pP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4785" cy="2542540"/>
            <wp:effectExtent l="0" t="0" r="1206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办件类型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件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法定时限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个工作日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承诺时限</w:t>
      </w:r>
    </w:p>
    <w:p>
      <w:pPr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个工作日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（项目类型不同，承诺时限不同，最长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7个工作日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办理地点</w:t>
      </w:r>
    </w:p>
    <w:p>
      <w:pPr>
        <w:suppressAutoHyphens/>
        <w:bidi w:val="0"/>
        <w:ind w:firstLine="640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（线上）内蒙古自治区政务服务网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（线下）政务服务大厅工程建设项目审批综合窗口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办理机构</w:t>
      </w:r>
    </w:p>
    <w:p>
      <w:pPr>
        <w:numPr>
          <w:ilvl w:val="0"/>
          <w:numId w:val="0"/>
        </w:numPr>
        <w:spacing w:line="600" w:lineRule="exact"/>
        <w:ind w:firstLine="640" w:firstLineChars="200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施工图审查机构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收费标准</w:t>
      </w:r>
    </w:p>
    <w:p>
      <w:pPr>
        <w:ind w:firstLine="640" w:firstLineChars="20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无具体标准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咨询方式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政务服务大厅工程建设项目审批综合窗口或拨打12345热线咨询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办理进程、结果查询途径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线上查询：工程建设项目审批管理系统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监督投诉方式</w:t>
      </w:r>
    </w:p>
    <w:p>
      <w:pPr>
        <w:suppressAutoHyphens/>
        <w:bidi w:val="0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内蒙古一体化在线政务服务平台内投诉或拨打12345热线投诉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行政相对人权利和义务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行政相对人权利和义务由《中华人民共和国行政许可法》《中华人民共和国行政复议法》《中华人民共和国行政诉讼法》等法律法规规定。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（一）符合法定条件、标准的，申请人有依法取得行政许可的平等权利，行政机关不得歧视。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（二）行政机关依法未予审批或确认的，应书面决定说明理由，并告知申请人享有依法申请行政复议或者提起行政诉讼的权利。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（三）申请材料不齐全或者不符合法定形式的，行政机关应要求申请人补充完善；申请材料严重不符合要求的，行政机关应退回重报。</w:t>
      </w:r>
    </w:p>
    <w:p>
      <w:pPr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（四）申请人申请时应当如实向行政机关提交有关材料和反映真实情况，并对其申请材料实质内容的真实性负责。</w:t>
      </w:r>
    </w:p>
    <w:p>
      <w:pPr>
        <w:numPr>
          <w:ilvl w:val="0"/>
          <w:numId w:val="1"/>
        </w:numPr>
        <w:spacing w:line="600" w:lineRule="exact"/>
        <w:ind w:firstLine="646"/>
        <w:outlineLvl w:val="0"/>
        <w:rPr>
          <w:rFonts w:hint="default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申请样表及结果</w:t>
      </w:r>
    </w:p>
    <w:p>
      <w:pP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EC194"/>
    <w:multiLevelType w:val="singleLevel"/>
    <w:tmpl w:val="FB7EC194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0MDMxYThiMzQzODdiYzI5ODExNDM0ZTNlYmRiZGEifQ=="/>
  </w:docVars>
  <w:rsids>
    <w:rsidRoot w:val="003A338A"/>
    <w:rsid w:val="000B5891"/>
    <w:rsid w:val="002F07F4"/>
    <w:rsid w:val="00302508"/>
    <w:rsid w:val="00306B9A"/>
    <w:rsid w:val="003A338A"/>
    <w:rsid w:val="003C332C"/>
    <w:rsid w:val="004B6187"/>
    <w:rsid w:val="005813F5"/>
    <w:rsid w:val="0059538D"/>
    <w:rsid w:val="005B7F2D"/>
    <w:rsid w:val="00643997"/>
    <w:rsid w:val="006B2B2B"/>
    <w:rsid w:val="007446D4"/>
    <w:rsid w:val="009B77E7"/>
    <w:rsid w:val="00A62402"/>
    <w:rsid w:val="00A77F02"/>
    <w:rsid w:val="00B24230"/>
    <w:rsid w:val="00B84B93"/>
    <w:rsid w:val="00BB30DE"/>
    <w:rsid w:val="00C72E30"/>
    <w:rsid w:val="00D00C80"/>
    <w:rsid w:val="00D029DA"/>
    <w:rsid w:val="00E633B0"/>
    <w:rsid w:val="00EB35E4"/>
    <w:rsid w:val="00F076C9"/>
    <w:rsid w:val="02ED2E06"/>
    <w:rsid w:val="06022274"/>
    <w:rsid w:val="06D375E2"/>
    <w:rsid w:val="0A1D6C24"/>
    <w:rsid w:val="13F67659"/>
    <w:rsid w:val="13FC296C"/>
    <w:rsid w:val="198B333F"/>
    <w:rsid w:val="1AD5563D"/>
    <w:rsid w:val="1B6045A0"/>
    <w:rsid w:val="2482466E"/>
    <w:rsid w:val="29B55102"/>
    <w:rsid w:val="2B39055E"/>
    <w:rsid w:val="2D131E21"/>
    <w:rsid w:val="2D662499"/>
    <w:rsid w:val="32A1514C"/>
    <w:rsid w:val="35A71BA8"/>
    <w:rsid w:val="3E6D7B2B"/>
    <w:rsid w:val="3FAF36D4"/>
    <w:rsid w:val="3FD99056"/>
    <w:rsid w:val="45991C04"/>
    <w:rsid w:val="489B161A"/>
    <w:rsid w:val="49597F15"/>
    <w:rsid w:val="4B29302C"/>
    <w:rsid w:val="4D334001"/>
    <w:rsid w:val="4D4165D7"/>
    <w:rsid w:val="4E236172"/>
    <w:rsid w:val="4F55963A"/>
    <w:rsid w:val="514C1822"/>
    <w:rsid w:val="59DF5F07"/>
    <w:rsid w:val="5B76EB61"/>
    <w:rsid w:val="5DF07FC1"/>
    <w:rsid w:val="60CC2674"/>
    <w:rsid w:val="62E47C3D"/>
    <w:rsid w:val="63D3192F"/>
    <w:rsid w:val="64FC7274"/>
    <w:rsid w:val="744B309E"/>
    <w:rsid w:val="75BDBACA"/>
    <w:rsid w:val="76FF6344"/>
    <w:rsid w:val="7B5FF217"/>
    <w:rsid w:val="7BDD7978"/>
    <w:rsid w:val="7C6C64F2"/>
    <w:rsid w:val="7EEF89DE"/>
    <w:rsid w:val="7F7F8E4A"/>
    <w:rsid w:val="86FF4221"/>
    <w:rsid w:val="8F77BE6C"/>
    <w:rsid w:val="A8FFA2E6"/>
    <w:rsid w:val="D9EE0C0F"/>
    <w:rsid w:val="E5531D25"/>
    <w:rsid w:val="EF9E3AA8"/>
    <w:rsid w:val="F8FF8E63"/>
    <w:rsid w:val="FC998EF9"/>
    <w:rsid w:val="FD1E9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正文文本缩进 21"/>
    <w:basedOn w:val="1"/>
    <w:qFormat/>
    <w:uiPriority w:val="0"/>
    <w:pPr>
      <w:spacing w:line="480" w:lineRule="auto"/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1101</Words>
  <Characters>1116</Characters>
  <Lines>10</Lines>
  <Paragraphs>2</Paragraphs>
  <TotalTime>6</TotalTime>
  <ScaleCrop>false</ScaleCrop>
  <LinksUpToDate>false</LinksUpToDate>
  <CharactersWithSpaces>1122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2022-10-01T23:08:00Z</dcterms:created>
  <dc:creator>格日乐:起草</dc:creator>
  <cp:lastModifiedBy>王国全</cp:lastModifiedBy>
  <dcterms:modified xsi:type="dcterms:W3CDTF">2024-05-20T09:08:21Z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43C61864789C484490210A0BA5EA7A7F</vt:lpwstr>
  </property>
</Properties>
</file>